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0D50" w14:textId="77777777" w:rsidR="0087767E" w:rsidRPr="00F522A4" w:rsidRDefault="0087767E">
      <w:pPr>
        <w:spacing w:after="0" w:line="240" w:lineRule="auto"/>
        <w:jc w:val="both"/>
        <w:rPr>
          <w:rFonts w:eastAsia="Times New Roman" w:cs="Times New Roman"/>
          <w:b/>
          <w:lang w:val="sr-Cyrl-BA"/>
        </w:rPr>
      </w:pPr>
    </w:p>
    <w:p w14:paraId="4C4BC0FB" w14:textId="77777777" w:rsidR="0087767E" w:rsidRPr="00F522A4" w:rsidRDefault="00305F3E">
      <w:pPr>
        <w:spacing w:after="0" w:line="240" w:lineRule="auto"/>
        <w:jc w:val="both"/>
        <w:rPr>
          <w:rFonts w:eastAsia="Times New Roman" w:cs="Times New Roman"/>
          <w:b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ЈАВНА УСТАНОВА</w:t>
      </w:r>
    </w:p>
    <w:p w14:paraId="11372E09" w14:textId="77777777" w:rsidR="0087767E" w:rsidRPr="00F522A4" w:rsidRDefault="00305F3E">
      <w:pPr>
        <w:spacing w:after="0" w:line="240" w:lineRule="auto"/>
        <w:jc w:val="both"/>
        <w:rPr>
          <w:rFonts w:eastAsia="Times New Roman" w:cs="Times New Roman"/>
          <w:b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АУДИО-ВИЗУЕЛНИ ЦЕНТАР РЕПУБЛИКЕ СРПСКЕ</w:t>
      </w:r>
    </w:p>
    <w:p w14:paraId="0CEDC260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18468BB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56A6662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3DE6B051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5606F0C9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350354B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17197C21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47BBB77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0779E98F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B01D58F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406ABB2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599A5F5E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12498CB1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AA7193A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77F7F04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1389818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132F89D1" w14:textId="77777777" w:rsidR="0087767E" w:rsidRPr="00F522A4" w:rsidRDefault="0087767E">
      <w:pPr>
        <w:spacing w:after="0" w:line="240" w:lineRule="auto"/>
        <w:ind w:firstLine="720"/>
        <w:jc w:val="center"/>
        <w:rPr>
          <w:rFonts w:eastAsia="Times New Roman" w:cs="Times New Roman"/>
          <w:b/>
          <w:lang w:val="sr-Cyrl-BA"/>
        </w:rPr>
      </w:pPr>
    </w:p>
    <w:p w14:paraId="21C6DA23" w14:textId="77777777" w:rsidR="0087767E" w:rsidRPr="00F522A4" w:rsidRDefault="00305F3E">
      <w:pPr>
        <w:spacing w:after="0" w:line="240" w:lineRule="auto"/>
        <w:jc w:val="center"/>
        <w:rPr>
          <w:rFonts w:cs="Times New Roman"/>
          <w:lang w:val="sr-Cyrl-BA"/>
        </w:rPr>
      </w:pPr>
      <w:bookmarkStart w:id="0" w:name="_Hlk102734312"/>
      <w:r w:rsidRPr="00F522A4">
        <w:rPr>
          <w:rFonts w:eastAsia="Times New Roman" w:cs="Times New Roman"/>
          <w:b/>
          <w:lang w:val="sr-Cyrl-BA"/>
        </w:rPr>
        <w:t>ПРАВИЛНИК</w:t>
      </w:r>
      <w:r w:rsidRPr="00F522A4">
        <w:rPr>
          <w:rFonts w:cs="Times New Roman"/>
          <w:lang w:val="sr-Cyrl-BA"/>
        </w:rPr>
        <w:t xml:space="preserve"> </w:t>
      </w:r>
    </w:p>
    <w:bookmarkEnd w:id="0"/>
    <w:p w14:paraId="64AB47EE" w14:textId="77777777" w:rsidR="0087767E" w:rsidRPr="00F522A4" w:rsidRDefault="00305F3E">
      <w:pPr>
        <w:spacing w:after="0" w:line="240" w:lineRule="auto"/>
        <w:jc w:val="center"/>
        <w:rPr>
          <w:rFonts w:eastAsia="Times New Roman" w:cs="Times New Roman"/>
          <w:b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О ПОСТУПКУ УТВРЂИВАЊА КРИТЕРИЈУМА ЗА ОДРЕЂИВАЊЕ КАТЕГОРИЈА ПОДОБНОСТИ, ИЗГЛЕДА И САДРЖИНЕ ОЗНАКЕ КАТЕГОРИЈЕ АУДИО-ВИЗУЕЛНОГ ДЈЕЛА</w:t>
      </w:r>
    </w:p>
    <w:p w14:paraId="19F35FC9" w14:textId="77777777" w:rsidR="0087767E" w:rsidRPr="00F522A4" w:rsidRDefault="0087767E">
      <w:pPr>
        <w:spacing w:after="0" w:line="240" w:lineRule="auto"/>
        <w:jc w:val="center"/>
        <w:rPr>
          <w:rFonts w:eastAsia="Times New Roman" w:cs="Times New Roman"/>
          <w:b/>
          <w:lang w:val="sr-Cyrl-BA"/>
        </w:rPr>
      </w:pPr>
    </w:p>
    <w:p w14:paraId="28AE7232" w14:textId="77777777" w:rsidR="0087767E" w:rsidRPr="00F522A4" w:rsidRDefault="0087767E">
      <w:pPr>
        <w:spacing w:after="0" w:line="240" w:lineRule="auto"/>
        <w:jc w:val="center"/>
        <w:rPr>
          <w:rFonts w:eastAsia="Times New Roman" w:cs="Times New Roman"/>
          <w:b/>
          <w:lang w:val="sr-Cyrl-BA"/>
        </w:rPr>
      </w:pPr>
    </w:p>
    <w:p w14:paraId="475FA947" w14:textId="77777777" w:rsidR="0087767E" w:rsidRPr="00F522A4" w:rsidRDefault="0087767E">
      <w:pPr>
        <w:spacing w:after="0" w:line="240" w:lineRule="auto"/>
        <w:ind w:firstLine="720"/>
        <w:jc w:val="center"/>
        <w:rPr>
          <w:rFonts w:eastAsia="Times New Roman" w:cs="Times New Roman"/>
          <w:b/>
          <w:lang w:val="sr-Cyrl-BA"/>
        </w:rPr>
      </w:pPr>
    </w:p>
    <w:p w14:paraId="3BEDDCB7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F391CBE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3D106AB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39DA78BF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0D570CCF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5F93175F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8F47DDE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468D65C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39861248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7781438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04AC8DCD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AC8A2B3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E1693D5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33320DF3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24DE644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21878104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666D46C6" w14:textId="77777777" w:rsidR="0087767E" w:rsidRPr="00F522A4" w:rsidRDefault="0087767E">
      <w:pPr>
        <w:spacing w:after="0" w:line="240" w:lineRule="auto"/>
        <w:ind w:firstLine="720"/>
        <w:jc w:val="both"/>
        <w:rPr>
          <w:rFonts w:eastAsia="Times New Roman" w:cs="Times New Roman"/>
          <w:lang w:val="sr-Cyrl-BA"/>
        </w:rPr>
      </w:pPr>
    </w:p>
    <w:p w14:paraId="09410F59" w14:textId="49753C83" w:rsidR="0087767E" w:rsidRPr="00F522A4" w:rsidRDefault="00101184">
      <w:pPr>
        <w:spacing w:after="0" w:line="240" w:lineRule="auto"/>
        <w:rPr>
          <w:rFonts w:eastAsia="Times New Roman" w:cs="Times New Roman"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Бања Лука, април</w:t>
      </w:r>
      <w:r w:rsidR="00AC77B3">
        <w:rPr>
          <w:rFonts w:eastAsia="Times New Roman" w:cs="Times New Roman"/>
          <w:b/>
          <w:lang w:val="sr-Cyrl-BA"/>
        </w:rPr>
        <w:t xml:space="preserve"> </w:t>
      </w:r>
      <w:r w:rsidR="00305F3E" w:rsidRPr="00F522A4">
        <w:rPr>
          <w:rFonts w:eastAsia="Times New Roman" w:cs="Times New Roman"/>
          <w:b/>
          <w:lang w:val="sr-Cyrl-BA"/>
        </w:rPr>
        <w:t>2025. године</w:t>
      </w:r>
    </w:p>
    <w:p w14:paraId="1FF66EA6" w14:textId="01CB7093" w:rsidR="0087767E" w:rsidRPr="00F522A4" w:rsidRDefault="00305F3E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lastRenderedPageBreak/>
        <w:t>На основу члана 29. став 7. Закона о аудио-визуелним дјелатностима („Службени гласник Републике Српске“, број 56/22), директор Јавне установе Аудио-визуелни центар Републике Српске</w:t>
      </w:r>
      <w:r w:rsidR="00AC77B3">
        <w:rPr>
          <w:rFonts w:cs="Times New Roman"/>
          <w:lang w:val="sr-Cyrl-BA"/>
        </w:rPr>
        <w:t xml:space="preserve"> </w:t>
      </w:r>
      <w:r w:rsidRPr="00F522A4">
        <w:rPr>
          <w:rFonts w:cs="Times New Roman"/>
          <w:lang w:val="sr-Cyrl-BA"/>
        </w:rPr>
        <w:t>2025. године, доноси</w:t>
      </w:r>
    </w:p>
    <w:p w14:paraId="4BFF9B50" w14:textId="77777777" w:rsidR="0087767E" w:rsidRPr="00F522A4" w:rsidRDefault="0087767E">
      <w:pPr>
        <w:spacing w:after="0"/>
        <w:ind w:firstLine="720"/>
        <w:jc w:val="both"/>
        <w:rPr>
          <w:rFonts w:cs="Times New Roman"/>
          <w:lang w:val="sr-Cyrl-BA"/>
        </w:rPr>
      </w:pPr>
    </w:p>
    <w:p w14:paraId="27F63111" w14:textId="77777777" w:rsidR="0087767E" w:rsidRPr="00F522A4" w:rsidRDefault="00305F3E">
      <w:pPr>
        <w:spacing w:after="0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 </w:t>
      </w:r>
    </w:p>
    <w:p w14:paraId="2AC52D52" w14:textId="77777777" w:rsidR="0087767E" w:rsidRPr="00F522A4" w:rsidRDefault="00305F3E">
      <w:pPr>
        <w:spacing w:after="0" w:line="240" w:lineRule="auto"/>
        <w:jc w:val="center"/>
        <w:rPr>
          <w:rFonts w:cs="Times New Roman"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ПРАВИЛНИК</w:t>
      </w:r>
    </w:p>
    <w:p w14:paraId="69687BF4" w14:textId="77777777" w:rsidR="0087767E" w:rsidRPr="00F522A4" w:rsidRDefault="00305F3E">
      <w:pPr>
        <w:spacing w:after="0" w:line="240" w:lineRule="auto"/>
        <w:jc w:val="center"/>
        <w:rPr>
          <w:rFonts w:eastAsia="Times New Roman" w:cs="Times New Roman"/>
          <w:b/>
          <w:lang w:val="sr-Cyrl-BA"/>
        </w:rPr>
      </w:pPr>
      <w:r w:rsidRPr="00F522A4">
        <w:rPr>
          <w:rFonts w:eastAsia="Times New Roman" w:cs="Times New Roman"/>
          <w:b/>
          <w:lang w:val="sr-Cyrl-BA"/>
        </w:rPr>
        <w:t>О ПОСТУПКУ УТВРЂИВАЊА КРИТЕРИЈУМА ЗА ОДРЕЂИВАЊЕ КАТЕГОРИЈА ПОДОБНОСТИ, ИЗГЛЕДА И САДРЖИНЕ ОЗНАКЕ КАТЕГОРИЈЕ АУДИО-ВИЗУЕЛНОГ ДЈЕЛА</w:t>
      </w:r>
    </w:p>
    <w:p w14:paraId="68681F52" w14:textId="77777777" w:rsidR="0087767E" w:rsidRPr="00F522A4" w:rsidRDefault="0087767E">
      <w:pPr>
        <w:spacing w:after="0"/>
        <w:jc w:val="center"/>
        <w:rPr>
          <w:rFonts w:eastAsia="Times New Roman" w:cs="Times New Roman"/>
          <w:b/>
          <w:lang w:val="sr-Cyrl-BA"/>
        </w:rPr>
      </w:pPr>
    </w:p>
    <w:p w14:paraId="7D868B44" w14:textId="77777777" w:rsidR="0087767E" w:rsidRPr="00F522A4" w:rsidRDefault="0087767E">
      <w:pPr>
        <w:spacing w:after="0"/>
        <w:jc w:val="center"/>
        <w:rPr>
          <w:rFonts w:cs="Times New Roman"/>
          <w:lang w:val="sr-Cyrl-BA"/>
        </w:rPr>
      </w:pPr>
    </w:p>
    <w:p w14:paraId="2D99A0EC" w14:textId="77777777" w:rsidR="0087767E" w:rsidRPr="00AC77B3" w:rsidRDefault="00305F3E">
      <w:pPr>
        <w:spacing w:after="0"/>
        <w:jc w:val="center"/>
        <w:rPr>
          <w:rFonts w:cs="Times New Roman"/>
          <w:lang w:val="sr-Cyrl-BA"/>
        </w:rPr>
      </w:pPr>
      <w:r w:rsidRPr="00AC77B3">
        <w:rPr>
          <w:rFonts w:cs="Times New Roman"/>
          <w:lang w:val="sr-Cyrl-BA"/>
        </w:rPr>
        <w:t>Члан 1.</w:t>
      </w:r>
    </w:p>
    <w:p w14:paraId="79BF42E4" w14:textId="77777777" w:rsidR="0087767E" w:rsidRPr="00F522A4" w:rsidRDefault="0087767E">
      <w:pPr>
        <w:spacing w:after="0"/>
        <w:jc w:val="center"/>
        <w:rPr>
          <w:rFonts w:cs="Times New Roman"/>
          <w:lang w:val="sr-Cyrl-BA"/>
        </w:rPr>
      </w:pPr>
    </w:p>
    <w:p w14:paraId="397617C5" w14:textId="588E7970" w:rsidR="0087767E" w:rsidRPr="00F522A4" w:rsidRDefault="00305F3E">
      <w:pPr>
        <w:ind w:firstLine="66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>Овим правилником прописује се поступак утв</w:t>
      </w:r>
      <w:r w:rsidR="009B3F23" w:rsidRPr="00F522A4">
        <w:rPr>
          <w:rFonts w:cs="Times New Roman"/>
          <w:lang w:val="sr-Cyrl-BA"/>
        </w:rPr>
        <w:t>р</w:t>
      </w:r>
      <w:r w:rsidRPr="00F522A4">
        <w:rPr>
          <w:rFonts w:cs="Times New Roman"/>
          <w:lang w:val="sr-Cyrl-BA"/>
        </w:rPr>
        <w:t>ђивања критеријума за одређивање категорија подобности, изгледа и садржине ознаке категорије аудио-визуелног дјела.</w:t>
      </w:r>
    </w:p>
    <w:p w14:paraId="027AAC9F" w14:textId="77777777" w:rsidR="0087767E" w:rsidRPr="00F522A4" w:rsidRDefault="0087767E">
      <w:pPr>
        <w:jc w:val="both"/>
        <w:rPr>
          <w:rFonts w:cs="Times New Roman"/>
          <w:lang w:val="sr-Cyrl-BA"/>
        </w:rPr>
      </w:pPr>
    </w:p>
    <w:p w14:paraId="373D1140" w14:textId="77777777" w:rsidR="0087767E" w:rsidRPr="00AC77B3" w:rsidRDefault="00305F3E">
      <w:pPr>
        <w:jc w:val="center"/>
        <w:rPr>
          <w:rFonts w:cs="Times New Roman"/>
          <w:lang w:val="sr-Cyrl-BA"/>
        </w:rPr>
      </w:pPr>
      <w:r w:rsidRPr="00AC77B3">
        <w:rPr>
          <w:rFonts w:cs="Times New Roman"/>
          <w:lang w:val="sr-Cyrl-BA"/>
        </w:rPr>
        <w:t>Члан 2.</w:t>
      </w:r>
    </w:p>
    <w:p w14:paraId="3CCB94A7" w14:textId="77777777" w:rsidR="0087767E" w:rsidRPr="00F522A4" w:rsidRDefault="0087767E">
      <w:pPr>
        <w:jc w:val="both"/>
        <w:rPr>
          <w:rFonts w:cs="Times New Roman"/>
          <w:lang w:val="sr-Cyrl-BA"/>
        </w:rPr>
      </w:pPr>
    </w:p>
    <w:p w14:paraId="69129153" w14:textId="77777777" w:rsidR="0087767E" w:rsidRPr="00F522A4" w:rsidRDefault="00305F3E">
      <w:pPr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>Овај правилник се не примјењује на филмове који се приказују у оквиру смотри, сајмова, националних ревија, ретроспектива, фестивала, едукативних програма, интерних затворених пројекција учесника аудио-визуелне индустрије, те пригодних пројекција у оквиру међународне сарадње.</w:t>
      </w:r>
    </w:p>
    <w:p w14:paraId="197FCCF0" w14:textId="77777777" w:rsidR="0087767E" w:rsidRPr="00F522A4" w:rsidRDefault="0087767E">
      <w:pPr>
        <w:spacing w:after="0"/>
        <w:rPr>
          <w:rFonts w:cs="Times New Roman"/>
          <w:lang w:val="sr-Cyrl-BA"/>
        </w:rPr>
      </w:pPr>
    </w:p>
    <w:p w14:paraId="56E5CE3B" w14:textId="60BBA090" w:rsidR="0087767E" w:rsidRPr="00AC77B3" w:rsidRDefault="00305F3E" w:rsidP="00AC77B3">
      <w:pPr>
        <w:spacing w:after="0"/>
        <w:ind w:firstLine="720"/>
        <w:jc w:val="center"/>
        <w:rPr>
          <w:rFonts w:cs="Times New Roman"/>
          <w:lang w:val="sr-Cyrl-BA"/>
        </w:rPr>
      </w:pPr>
      <w:r w:rsidRPr="00AC77B3">
        <w:rPr>
          <w:rFonts w:cs="Times New Roman"/>
          <w:lang w:val="sr-Cyrl-BA"/>
        </w:rPr>
        <w:t>Члан 3.</w:t>
      </w:r>
    </w:p>
    <w:p w14:paraId="49258C5E" w14:textId="77777777" w:rsidR="0087767E" w:rsidRPr="00F522A4" w:rsidRDefault="0087767E">
      <w:pPr>
        <w:spacing w:after="0"/>
        <w:ind w:firstLine="720"/>
        <w:rPr>
          <w:rFonts w:cs="Times New Roman"/>
          <w:b/>
          <w:lang w:val="sr-Cyrl-BA"/>
        </w:rPr>
      </w:pPr>
    </w:p>
    <w:p w14:paraId="4086D14F" w14:textId="6451F10E" w:rsidR="0087767E" w:rsidRPr="00F522A4" w:rsidRDefault="00305F3E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>Дистрибутер и приказивач је дужан да прије првог стављања у промет визуелног дјела или његовог јавног приказивања на одговарајући и јасно видљив начин истакне категорију аудио-визуелног дјела која му је дод</w:t>
      </w:r>
      <w:r w:rsidR="00F522A4" w:rsidRPr="00F522A4">
        <w:rPr>
          <w:rFonts w:cs="Times New Roman"/>
          <w:lang w:val="sr-Cyrl-BA"/>
        </w:rPr>
        <w:t>и</w:t>
      </w:r>
      <w:r w:rsidRPr="00F522A4">
        <w:rPr>
          <w:rFonts w:cs="Times New Roman"/>
          <w:lang w:val="sr-Cyrl-BA"/>
        </w:rPr>
        <w:t>јељена</w:t>
      </w:r>
      <w:r w:rsidR="00AC77B3">
        <w:rPr>
          <w:rFonts w:cs="Times New Roman"/>
          <w:lang w:val="sr-Cyrl-BA"/>
        </w:rPr>
        <w:t xml:space="preserve"> </w:t>
      </w:r>
      <w:r w:rsidRPr="00F522A4">
        <w:rPr>
          <w:rFonts w:cs="Times New Roman"/>
          <w:lang w:val="sr-Cyrl-BA"/>
        </w:rPr>
        <w:t>у циљу заштите дјеце и младих од садржаја аудио-визуелног дјела који је непримјерен њиховом узрасту</w:t>
      </w:r>
      <w:r w:rsidR="00AC77B3">
        <w:rPr>
          <w:rFonts w:cs="Times New Roman"/>
          <w:lang w:val="sr-Cyrl-BA"/>
        </w:rPr>
        <w:t>,</w:t>
      </w:r>
      <w:r w:rsidRPr="00F522A4">
        <w:rPr>
          <w:rFonts w:cs="Times New Roman"/>
          <w:lang w:val="sr-Cyrl-BA"/>
        </w:rPr>
        <w:t xml:space="preserve"> у складу са Законом о аудио-визуелним дјелатностима (у даљем тексту: Закон) и овим правилником. </w:t>
      </w:r>
    </w:p>
    <w:p w14:paraId="0F189167" w14:textId="77777777" w:rsidR="0087767E" w:rsidRPr="00F522A4" w:rsidRDefault="0087767E">
      <w:pPr>
        <w:pStyle w:val="BodyText2"/>
        <w:spacing w:before="0" w:beforeAutospacing="0" w:after="0" w:afterAutospacing="0"/>
        <w:ind w:firstLine="720"/>
        <w:rPr>
          <w:rFonts w:ascii="Times New Roman" w:hAnsi="Times New Roman" w:cs="Times New Roman"/>
          <w:lang w:val="sr-Cyrl-BA"/>
        </w:rPr>
      </w:pPr>
    </w:p>
    <w:p w14:paraId="3C8EDDC2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</w:p>
    <w:p w14:paraId="4FDE1DF0" w14:textId="10DCAF97" w:rsidR="0087767E" w:rsidRPr="00AC77B3" w:rsidRDefault="005B2D56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>Члан 4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172F5E73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sr-Cyrl-BA"/>
        </w:rPr>
      </w:pPr>
    </w:p>
    <w:p w14:paraId="0F472896" w14:textId="36998924" w:rsidR="0087767E" w:rsidRPr="00F522A4" w:rsidRDefault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 w:rsidR="00305F3E" w:rsidRPr="00F522A4">
        <w:rPr>
          <w:rFonts w:ascii="Times New Roman" w:hAnsi="Times New Roman" w:cs="Times New Roman"/>
          <w:lang w:val="sr-Cyrl-BA"/>
        </w:rPr>
        <w:t>Аудио-визуелно дјело се не препоручује малољетницима</w:t>
      </w:r>
      <w:r w:rsidR="00F522A4" w:rsidRPr="00F522A4">
        <w:rPr>
          <w:rFonts w:ascii="Times New Roman" w:hAnsi="Times New Roman" w:cs="Times New Roman"/>
          <w:lang w:val="sr-Cyrl-BA"/>
        </w:rPr>
        <w:t>,</w:t>
      </w:r>
      <w:r w:rsidR="00305F3E" w:rsidRPr="00F522A4">
        <w:rPr>
          <w:rFonts w:ascii="Times New Roman" w:hAnsi="Times New Roman" w:cs="Times New Roman"/>
          <w:lang w:val="sr-Cyrl-BA"/>
        </w:rPr>
        <w:t xml:space="preserve"> ако у себи садржи експлицитне сцене насиља, порнографију, сцене убиства, нетолеранције, псовке или неки други непримјерен с</w:t>
      </w:r>
      <w:r w:rsidR="00F522A4" w:rsidRPr="00F522A4">
        <w:rPr>
          <w:rFonts w:ascii="Times New Roman" w:hAnsi="Times New Roman" w:cs="Times New Roman"/>
          <w:lang w:val="sr-Cyrl-BA"/>
        </w:rPr>
        <w:t>а</w:t>
      </w:r>
      <w:r w:rsidR="00305F3E" w:rsidRPr="00F522A4">
        <w:rPr>
          <w:rFonts w:ascii="Times New Roman" w:hAnsi="Times New Roman" w:cs="Times New Roman"/>
          <w:lang w:val="sr-Cyrl-BA"/>
        </w:rPr>
        <w:t>држај</w:t>
      </w:r>
      <w:r>
        <w:rPr>
          <w:rFonts w:ascii="Times New Roman" w:hAnsi="Times New Roman" w:cs="Times New Roman"/>
          <w:lang w:val="sr-Cyrl-BA"/>
        </w:rPr>
        <w:t>,</w:t>
      </w:r>
      <w:r w:rsidR="00305F3E" w:rsidRPr="00F522A4">
        <w:rPr>
          <w:rFonts w:ascii="Times New Roman" w:hAnsi="Times New Roman" w:cs="Times New Roman"/>
          <w:lang w:val="sr-Cyrl-BA"/>
        </w:rPr>
        <w:t xml:space="preserve"> у складу са Законом. </w:t>
      </w:r>
    </w:p>
    <w:p w14:paraId="37ECCEEB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0EA74230" w14:textId="4FD4EEA4" w:rsidR="0087767E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36D3E7EA" w14:textId="7A74C9C8" w:rsidR="00AC77B3" w:rsidRDefault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6D6DEC53" w14:textId="2D1010EF" w:rsidR="00AC77B3" w:rsidRDefault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5C666023" w14:textId="77777777" w:rsidR="00AC77B3" w:rsidRPr="00F522A4" w:rsidRDefault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41A2DCF7" w14:textId="6031A66A" w:rsidR="0087767E" w:rsidRPr="00AC77B3" w:rsidRDefault="005B2D56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lastRenderedPageBreak/>
        <w:t>Члан 5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2003CC0B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sr-Cyrl-BA"/>
        </w:rPr>
      </w:pPr>
    </w:p>
    <w:p w14:paraId="4CB79371" w14:textId="467D2446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(1) </w:t>
      </w:r>
      <w:r w:rsidR="00305F3E" w:rsidRPr="00F522A4">
        <w:rPr>
          <w:rFonts w:cs="Times New Roman"/>
          <w:lang w:val="sr-Cyrl-BA"/>
        </w:rPr>
        <w:t xml:space="preserve">У зависности од садржаја из </w:t>
      </w:r>
      <w:r w:rsidR="00725BD3" w:rsidRPr="00F522A4">
        <w:rPr>
          <w:rFonts w:cs="Times New Roman"/>
          <w:lang w:val="sr-Cyrl-BA"/>
        </w:rPr>
        <w:t>члана 4</w:t>
      </w:r>
      <w:r w:rsidR="00305F3E" w:rsidRPr="00F522A4">
        <w:rPr>
          <w:rFonts w:cs="Times New Roman"/>
          <w:lang w:val="sr-Cyrl-BA"/>
        </w:rPr>
        <w:t>. овог правилника одређује се категоризација аудио-визуелног дјела и утврђује ознака његове подобности за приказивање малољетним лицима.</w:t>
      </w:r>
    </w:p>
    <w:p w14:paraId="39A040E6" w14:textId="4C39F35D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(2) </w:t>
      </w:r>
      <w:r w:rsidR="00305F3E" w:rsidRPr="00F522A4">
        <w:rPr>
          <w:rFonts w:cs="Times New Roman"/>
          <w:lang w:val="sr-Cyrl-BA"/>
        </w:rPr>
        <w:t xml:space="preserve">Критеријуми за одређивање категорија подобности аудио-визуелног дјела разврстани су у зависности од узраста малољетних лица којима се аудио-визуелно дјело не препоручује. </w:t>
      </w:r>
    </w:p>
    <w:p w14:paraId="48CF9400" w14:textId="7411ACE5" w:rsidR="00A942A1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(3) </w:t>
      </w:r>
      <w:r w:rsidR="00A942A1" w:rsidRPr="00F522A4">
        <w:rPr>
          <w:rFonts w:cs="Times New Roman"/>
          <w:lang w:val="sr-Cyrl-BA"/>
        </w:rPr>
        <w:t>Ознака било које категориј</w:t>
      </w:r>
      <w:r w:rsidR="00725BD3" w:rsidRPr="00F522A4">
        <w:rPr>
          <w:rFonts w:cs="Times New Roman"/>
          <w:lang w:val="sr-Cyrl-BA"/>
        </w:rPr>
        <w:t>е аудио-визуелног дјела из чл.</w:t>
      </w:r>
      <w:r w:rsidR="00A942A1" w:rsidRPr="00F522A4">
        <w:rPr>
          <w:rFonts w:cs="Times New Roman"/>
          <w:lang w:val="sr-Cyrl-BA"/>
        </w:rPr>
        <w:t xml:space="preserve"> 6, 7, 8. и 9. овог правилника не може зам</w:t>
      </w:r>
      <w:r w:rsidRPr="00F522A4">
        <w:rPr>
          <w:rFonts w:cs="Times New Roman"/>
          <w:lang w:val="sr-Cyrl-BA"/>
        </w:rPr>
        <w:t>и</w:t>
      </w:r>
      <w:r w:rsidR="00A942A1" w:rsidRPr="00F522A4">
        <w:rPr>
          <w:rFonts w:cs="Times New Roman"/>
          <w:lang w:val="sr-Cyrl-BA"/>
        </w:rPr>
        <w:t>јенити надзор родитеља</w:t>
      </w:r>
      <w:r w:rsidR="005965D5">
        <w:rPr>
          <w:rFonts w:cs="Times New Roman"/>
          <w:lang w:val="sr-Latn-BA"/>
        </w:rPr>
        <w:t>,</w:t>
      </w:r>
      <w:r w:rsidR="00A942A1" w:rsidRPr="00F522A4">
        <w:rPr>
          <w:rFonts w:cs="Times New Roman"/>
          <w:lang w:val="sr-Cyrl-BA"/>
        </w:rPr>
        <w:t xml:space="preserve"> односно стар</w:t>
      </w:r>
      <w:r w:rsidRPr="00F522A4">
        <w:rPr>
          <w:rFonts w:cs="Times New Roman"/>
          <w:lang w:val="sr-Cyrl-BA"/>
        </w:rPr>
        <w:t>а</w:t>
      </w:r>
      <w:r w:rsidR="00A942A1" w:rsidRPr="00F522A4">
        <w:rPr>
          <w:rFonts w:cs="Times New Roman"/>
          <w:lang w:val="sr-Cyrl-BA"/>
        </w:rPr>
        <w:t>теља</w:t>
      </w:r>
      <w:r w:rsidR="00AC77B3">
        <w:rPr>
          <w:rFonts w:cs="Times New Roman"/>
          <w:lang w:val="sr-Cyrl-BA"/>
        </w:rPr>
        <w:t xml:space="preserve"> </w:t>
      </w:r>
      <w:r w:rsidR="00A942A1" w:rsidRPr="00F522A4">
        <w:rPr>
          <w:rFonts w:cs="Times New Roman"/>
          <w:lang w:val="sr-Cyrl-BA"/>
        </w:rPr>
        <w:t>дјетета</w:t>
      </w:r>
      <w:r w:rsidR="00AC77B3">
        <w:rPr>
          <w:rFonts w:cs="Times New Roman"/>
          <w:lang w:val="sr-Cyrl-BA"/>
        </w:rPr>
        <w:t xml:space="preserve"> </w:t>
      </w:r>
      <w:r w:rsidR="00A942A1" w:rsidRPr="00F522A4">
        <w:rPr>
          <w:rFonts w:cs="Times New Roman"/>
          <w:lang w:val="sr-Cyrl-BA"/>
        </w:rPr>
        <w:t>и малољетника и искључити</w:t>
      </w:r>
      <w:r w:rsidR="00AC77B3">
        <w:rPr>
          <w:rFonts w:cs="Times New Roman"/>
          <w:lang w:val="sr-Cyrl-BA"/>
        </w:rPr>
        <w:t xml:space="preserve"> </w:t>
      </w:r>
      <w:r w:rsidR="00A942A1" w:rsidRPr="00F522A4">
        <w:rPr>
          <w:rFonts w:cs="Times New Roman"/>
          <w:lang w:val="sr-Cyrl-BA"/>
        </w:rPr>
        <w:t>одговорност за приступ непримјереном садржају аудио-визуелног дјела од стране дјете</w:t>
      </w:r>
      <w:r w:rsidRPr="00F522A4">
        <w:rPr>
          <w:rFonts w:cs="Times New Roman"/>
          <w:lang w:val="sr-Cyrl-BA"/>
        </w:rPr>
        <w:t>т</w:t>
      </w:r>
      <w:r w:rsidR="00A942A1" w:rsidRPr="00F522A4">
        <w:rPr>
          <w:rFonts w:cs="Times New Roman"/>
          <w:lang w:val="sr-Cyrl-BA"/>
        </w:rPr>
        <w:t xml:space="preserve">а и малољетника. </w:t>
      </w:r>
    </w:p>
    <w:p w14:paraId="53E69224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lang w:val="sr-Cyrl-BA"/>
        </w:rPr>
      </w:pPr>
    </w:p>
    <w:p w14:paraId="4F816012" w14:textId="60F7481A" w:rsidR="0087767E" w:rsidRPr="00F522A4" w:rsidRDefault="005B2D56">
      <w:pPr>
        <w:pStyle w:val="BodyText2"/>
        <w:tabs>
          <w:tab w:val="left" w:pos="1080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lang w:val="sr-Cyrl-BA"/>
        </w:rPr>
      </w:pPr>
      <w:r w:rsidRPr="00F522A4">
        <w:rPr>
          <w:rFonts w:ascii="Times New Roman" w:hAnsi="Times New Roman" w:cs="Times New Roman"/>
          <w:lang w:val="sr-Cyrl-BA"/>
        </w:rPr>
        <w:t>Члан 6</w:t>
      </w:r>
      <w:r w:rsidR="00305F3E" w:rsidRPr="00F522A4">
        <w:rPr>
          <w:rFonts w:ascii="Times New Roman" w:hAnsi="Times New Roman" w:cs="Times New Roman"/>
          <w:lang w:val="sr-Cyrl-BA"/>
        </w:rPr>
        <w:t>.</w:t>
      </w:r>
    </w:p>
    <w:p w14:paraId="314F6915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lang w:val="sr-Cyrl-BA"/>
        </w:rPr>
      </w:pPr>
    </w:p>
    <w:p w14:paraId="4E7F1C9A" w14:textId="03EF04DA" w:rsidR="0087767E" w:rsidRPr="00F522A4" w:rsidRDefault="00305F3E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>Дјеци млађој</w:t>
      </w:r>
      <w:r w:rsidR="00AC77B3">
        <w:rPr>
          <w:rFonts w:cs="Times New Roman"/>
          <w:lang w:val="sr-Cyrl-BA"/>
        </w:rPr>
        <w:t xml:space="preserve"> </w:t>
      </w:r>
      <w:r w:rsidRPr="00F522A4">
        <w:rPr>
          <w:rFonts w:cs="Times New Roman"/>
          <w:lang w:val="sr-Cyrl-BA"/>
        </w:rPr>
        <w:t>од седам година не препоручуј</w:t>
      </w:r>
      <w:r w:rsidR="005965D5">
        <w:rPr>
          <w:rFonts w:cs="Times New Roman"/>
          <w:lang w:val="sr-Latn-BA"/>
        </w:rPr>
        <w:t>e</w:t>
      </w:r>
      <w:r w:rsidRPr="00F522A4">
        <w:rPr>
          <w:rFonts w:cs="Times New Roman"/>
          <w:lang w:val="sr-Cyrl-BA"/>
        </w:rPr>
        <w:t xml:space="preserve"> се гледање</w:t>
      </w:r>
      <w:r w:rsidR="00AC77B3">
        <w:rPr>
          <w:rFonts w:cs="Times New Roman"/>
          <w:lang w:val="sr-Cyrl-BA"/>
        </w:rPr>
        <w:t xml:space="preserve"> </w:t>
      </w:r>
      <w:r w:rsidRPr="00F522A4">
        <w:rPr>
          <w:rFonts w:cs="Times New Roman"/>
          <w:lang w:val="sr-Cyrl-BA"/>
        </w:rPr>
        <w:t>аудио-визуелног дјела:</w:t>
      </w:r>
    </w:p>
    <w:p w14:paraId="7D790ED7" w14:textId="77640FBB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1) </w:t>
      </w:r>
      <w:r w:rsidR="00305F3E" w:rsidRPr="00F522A4">
        <w:rPr>
          <w:rFonts w:cs="Times New Roman"/>
          <w:lang w:val="sr-Cyrl-BA"/>
        </w:rPr>
        <w:t>чији садржај приказује понашање и садржи ријечи које се односе на дискриминацију изузев уколико је јасно стављено до знања да се такво понашање или говор не одобрава или се таква понашања или ријечи изражавају у историјском или научном</w:t>
      </w:r>
      <w:r w:rsidR="00AC77B3">
        <w:rPr>
          <w:rFonts w:cs="Times New Roman"/>
          <w:lang w:val="sr-Cyrl-BA"/>
        </w:rPr>
        <w:t xml:space="preserve"> </w:t>
      </w:r>
      <w:r w:rsidR="00305F3E" w:rsidRPr="00F522A4">
        <w:rPr>
          <w:rFonts w:cs="Times New Roman"/>
          <w:lang w:val="sr-Cyrl-BA"/>
        </w:rPr>
        <w:t>контексту,</w:t>
      </w:r>
    </w:p>
    <w:p w14:paraId="283B5893" w14:textId="7B5EA697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2) </w:t>
      </w:r>
      <w:r w:rsidR="00305F3E" w:rsidRPr="00F522A4">
        <w:rPr>
          <w:rFonts w:cs="Times New Roman"/>
          <w:lang w:val="sr-Cyrl-BA"/>
        </w:rPr>
        <w:t>која приказују дискриминацију ликова са којима дјеца лако могу да се повежу,</w:t>
      </w:r>
    </w:p>
    <w:p w14:paraId="07C1CCA8" w14:textId="6F90F500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3) </w:t>
      </w:r>
      <w:r w:rsidR="00305F3E" w:rsidRPr="00F522A4">
        <w:rPr>
          <w:rFonts w:cs="Times New Roman"/>
          <w:lang w:val="sr-Cyrl-BA"/>
        </w:rPr>
        <w:t>у којима је помињање или употреба опојних дрога посебно назначена уколико није праћена посебном поруком против употребе оп</w:t>
      </w:r>
      <w:r>
        <w:rPr>
          <w:rFonts w:cs="Times New Roman"/>
          <w:lang w:val="sr-Cyrl-BA"/>
        </w:rPr>
        <w:t>о</w:t>
      </w:r>
      <w:r w:rsidR="00305F3E" w:rsidRPr="00F522A4">
        <w:rPr>
          <w:rFonts w:cs="Times New Roman"/>
          <w:lang w:val="sr-Cyrl-BA"/>
        </w:rPr>
        <w:t>јних дрога,</w:t>
      </w:r>
    </w:p>
    <w:p w14:paraId="30D506EC" w14:textId="3AD55537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4) </w:t>
      </w:r>
      <w:r w:rsidR="00305F3E" w:rsidRPr="00F522A4">
        <w:rPr>
          <w:rFonts w:cs="Times New Roman"/>
          <w:lang w:val="sr-Cyrl-BA"/>
        </w:rPr>
        <w:t>приказује потенцијално опасна понашања за која је вјероватно да ће их дјеца опонашати,</w:t>
      </w:r>
    </w:p>
    <w:p w14:paraId="777766EB" w14:textId="062D08C2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5) </w:t>
      </w:r>
      <w:r w:rsidR="00305F3E" w:rsidRPr="00F522A4">
        <w:rPr>
          <w:rFonts w:cs="Times New Roman"/>
          <w:lang w:val="sr-Cyrl-BA"/>
        </w:rPr>
        <w:t>приказује употребу лако доступн</w:t>
      </w:r>
      <w:r w:rsidR="001A7231" w:rsidRPr="00F522A4">
        <w:rPr>
          <w:rFonts w:cs="Times New Roman"/>
          <w:lang w:val="sr-Cyrl-BA"/>
        </w:rPr>
        <w:t>их пре</w:t>
      </w:r>
      <w:r w:rsidR="001F25E2">
        <w:rPr>
          <w:rFonts w:cs="Times New Roman"/>
          <w:lang w:val="sr-Cyrl-BA"/>
        </w:rPr>
        <w:t>д</w:t>
      </w:r>
      <w:r w:rsidR="001A7231" w:rsidRPr="00F522A4">
        <w:rPr>
          <w:rFonts w:cs="Times New Roman"/>
          <w:lang w:val="sr-Cyrl-BA"/>
        </w:rPr>
        <w:t>мета који се могу користити као оружје</w:t>
      </w:r>
      <w:r>
        <w:rPr>
          <w:rFonts w:cs="Times New Roman"/>
          <w:lang w:val="sr-Cyrl-BA"/>
        </w:rPr>
        <w:t>,</w:t>
      </w:r>
    </w:p>
    <w:p w14:paraId="3AB447BF" w14:textId="3366B5EC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6) </w:t>
      </w:r>
      <w:r w:rsidR="00305F3E" w:rsidRPr="00F522A4">
        <w:rPr>
          <w:rFonts w:cs="Times New Roman"/>
          <w:lang w:val="sr-Cyrl-BA"/>
        </w:rPr>
        <w:t>чији садржај ставља у фокус лица са израженим антисоцијалним понашањем за која је вјероватно да ће их дјеца опонашати,</w:t>
      </w:r>
    </w:p>
    <w:p w14:paraId="31314653" w14:textId="49DACD42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7) </w:t>
      </w:r>
      <w:r w:rsidR="00305F3E" w:rsidRPr="00F522A4">
        <w:rPr>
          <w:rFonts w:cs="Times New Roman"/>
          <w:lang w:val="sr-Cyrl-BA"/>
        </w:rPr>
        <w:t>приказују голотињу у сексуалном контексту и наговјештавају сексуалне активности,</w:t>
      </w:r>
    </w:p>
    <w:p w14:paraId="4A63B31F" w14:textId="3B4CCD6B" w:rsidR="0087767E" w:rsidRPr="00F522A4" w:rsidRDefault="00F522A4" w:rsidP="00F522A4">
      <w:pPr>
        <w:spacing w:after="0"/>
        <w:ind w:firstLine="720"/>
        <w:jc w:val="both"/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8) </w:t>
      </w:r>
      <w:r w:rsidR="00305F3E" w:rsidRPr="00F522A4">
        <w:rPr>
          <w:rFonts w:cs="Times New Roman"/>
          <w:lang w:val="sr-Cyrl-BA"/>
        </w:rPr>
        <w:t>приказују застрашујуће призоре и ситуације</w:t>
      </w:r>
      <w:r w:rsidR="00AC77B3">
        <w:rPr>
          <w:rFonts w:cs="Times New Roman"/>
          <w:lang w:val="sr-Cyrl-BA"/>
        </w:rPr>
        <w:t xml:space="preserve"> </w:t>
      </w:r>
      <w:r w:rsidR="00305F3E" w:rsidRPr="00F522A4">
        <w:rPr>
          <w:rFonts w:cs="Times New Roman"/>
          <w:lang w:val="sr-Cyrl-BA"/>
        </w:rPr>
        <w:t>у којима су ликови у опасности</w:t>
      </w:r>
      <w:r w:rsidR="001F25E2">
        <w:rPr>
          <w:rFonts w:cs="Times New Roman"/>
          <w:lang w:val="sr-Cyrl-BA"/>
        </w:rPr>
        <w:t>,</w:t>
      </w:r>
      <w:r w:rsidR="00305F3E" w:rsidRPr="00F522A4">
        <w:rPr>
          <w:rFonts w:cs="Times New Roman"/>
          <w:lang w:val="sr-Cyrl-BA"/>
        </w:rPr>
        <w:t xml:space="preserve"> изузев ако су такве сцене ријетке и кратко трају. </w:t>
      </w:r>
    </w:p>
    <w:p w14:paraId="6DDB8559" w14:textId="77777777" w:rsidR="00A27F28" w:rsidRPr="00F522A4" w:rsidRDefault="00A27F28" w:rsidP="00A27F28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1997A66A" w14:textId="3F4F04F5" w:rsidR="00A27F28" w:rsidRPr="00AC77B3" w:rsidRDefault="00D15DF6" w:rsidP="00A27F28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</w:pPr>
      <w:r w:rsidRPr="00AC77B3"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  <w:t>Ч</w:t>
      </w:r>
      <w:r w:rsidR="00725BD3" w:rsidRPr="00AC77B3"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  <w:t>лан 7</w:t>
      </w:r>
      <w:r w:rsidR="00A27F28" w:rsidRPr="00AC77B3"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69D7E661" w14:textId="77777777" w:rsidR="00A27F28" w:rsidRPr="00F522A4" w:rsidRDefault="00A27F28" w:rsidP="00A27F28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Style w:val="CommentReference"/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7BE7B33E" w14:textId="740064FA" w:rsidR="009C56F4" w:rsidRPr="00F522A4" w:rsidRDefault="00A27F28" w:rsidP="00F522A4">
      <w:pPr>
        <w:spacing w:after="0"/>
        <w:ind w:firstLine="720"/>
        <w:jc w:val="both"/>
        <w:rPr>
          <w:lang w:val="sr-Cyrl-BA"/>
        </w:rPr>
      </w:pPr>
      <w:r w:rsidRPr="00F522A4">
        <w:rPr>
          <w:rFonts w:cs="Times New Roman"/>
          <w:lang w:val="sr-Cyrl-BA"/>
        </w:rPr>
        <w:t>Дјеци млађој од 12 година не препоручуј</w:t>
      </w:r>
      <w:r w:rsidR="001F25E2">
        <w:rPr>
          <w:rFonts w:cs="Times New Roman"/>
          <w:lang w:val="sr-Cyrl-BA"/>
        </w:rPr>
        <w:t>е</w:t>
      </w:r>
      <w:r w:rsidRPr="00F522A4">
        <w:rPr>
          <w:rFonts w:cs="Times New Roman"/>
          <w:lang w:val="sr-Cyrl-BA"/>
        </w:rPr>
        <w:t xml:space="preserve"> се гледање аудио-визуелног дјела</w:t>
      </w:r>
      <w:r w:rsidR="009C56F4" w:rsidRPr="00F522A4">
        <w:rPr>
          <w:rFonts w:cs="Times New Roman"/>
          <w:lang w:val="sr-Cyrl-BA"/>
        </w:rPr>
        <w:t xml:space="preserve"> која</w:t>
      </w:r>
      <w:r w:rsidRPr="00F522A4">
        <w:rPr>
          <w:lang w:val="sr-Cyrl-BA"/>
        </w:rPr>
        <w:t>:</w:t>
      </w:r>
    </w:p>
    <w:p w14:paraId="02D43A21" w14:textId="384367A5" w:rsidR="009C56F4" w:rsidRPr="00F522A4" w:rsidRDefault="00F522A4" w:rsidP="00F522A4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9C56F4" w:rsidRPr="00F522A4">
        <w:rPr>
          <w:lang w:val="sr-Cyrl-BA"/>
        </w:rPr>
        <w:t>приказују употребу опојних дрога и других опасних супстанци</w:t>
      </w:r>
      <w:r>
        <w:rPr>
          <w:lang w:val="sr-Cyrl-BA"/>
        </w:rPr>
        <w:t>,</w:t>
      </w:r>
    </w:p>
    <w:p w14:paraId="22C6A6FB" w14:textId="1D97BD20" w:rsidR="009C56F4" w:rsidRPr="00F522A4" w:rsidRDefault="00F522A4" w:rsidP="00F522A4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9C56F4" w:rsidRPr="00F522A4">
        <w:rPr>
          <w:lang w:val="sr-Cyrl-BA"/>
        </w:rPr>
        <w:t>приказују опасна понашања која могу бити опонашана као што су самоубиство или самоповређивање,</w:t>
      </w:r>
    </w:p>
    <w:p w14:paraId="3A00BE5B" w14:textId="59C762D2" w:rsidR="009C56F4" w:rsidRPr="00F522A4" w:rsidRDefault="00F522A4" w:rsidP="00F522A4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9C56F4" w:rsidRPr="00F522A4">
        <w:rPr>
          <w:lang w:val="sr-Cyrl-BA"/>
        </w:rPr>
        <w:t>приказују понашање или радње чија је сврха стварање сексуалног узбуђења,</w:t>
      </w:r>
    </w:p>
    <w:p w14:paraId="404B05DE" w14:textId="3610864A" w:rsidR="00F53255" w:rsidRPr="00F522A4" w:rsidRDefault="00F522A4" w:rsidP="00F522A4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9C56F4" w:rsidRPr="00F522A4">
        <w:rPr>
          <w:lang w:val="sr-Cyrl-BA"/>
        </w:rPr>
        <w:t>доминантно приказују застрашујуће призоре и ситуације у којима су ликови у опасности</w:t>
      </w:r>
      <w:r w:rsidR="0043217B">
        <w:rPr>
          <w:lang w:val="sr-Cyrl-BA"/>
        </w:rPr>
        <w:t>,</w:t>
      </w:r>
    </w:p>
    <w:p w14:paraId="49938B5D" w14:textId="32FCA5B1" w:rsidR="009C56F4" w:rsidRPr="00F522A4" w:rsidRDefault="00F522A4" w:rsidP="00F522A4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5) </w:t>
      </w:r>
      <w:r w:rsidR="00F53255" w:rsidRPr="00F522A4">
        <w:rPr>
          <w:lang w:val="sr-Cyrl-BA"/>
        </w:rPr>
        <w:t>угрожавају психофизички развој дјетета свјесно га доводећи у заблуду о полном идентитету</w:t>
      </w:r>
      <w:r w:rsidR="009C56F4" w:rsidRPr="00F522A4">
        <w:rPr>
          <w:lang w:val="sr-Cyrl-BA"/>
        </w:rPr>
        <w:t>.</w:t>
      </w:r>
    </w:p>
    <w:p w14:paraId="57EABF3D" w14:textId="47319605" w:rsidR="0087767E" w:rsidRPr="00AC77B3" w:rsidRDefault="00725BD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lastRenderedPageBreak/>
        <w:t>Члан 8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63B7724E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ind w:left="1440"/>
        <w:rPr>
          <w:rFonts w:ascii="Times New Roman" w:hAnsi="Times New Roman" w:cs="Times New Roman"/>
          <w:b/>
          <w:lang w:val="sr-Cyrl-BA"/>
        </w:rPr>
      </w:pPr>
    </w:p>
    <w:p w14:paraId="0FA910CD" w14:textId="71389911" w:rsidR="0087767E" w:rsidRPr="0043217B" w:rsidRDefault="00305F3E" w:rsidP="0043217B">
      <w:pPr>
        <w:spacing w:after="0"/>
        <w:ind w:firstLine="720"/>
        <w:jc w:val="both"/>
        <w:rPr>
          <w:lang w:val="sr-Cyrl-BA"/>
        </w:rPr>
      </w:pPr>
      <w:r w:rsidRPr="0043217B">
        <w:rPr>
          <w:lang w:val="sr-Cyrl-BA"/>
        </w:rPr>
        <w:t>Д</w:t>
      </w:r>
      <w:r w:rsidR="00A27F28" w:rsidRPr="0043217B">
        <w:rPr>
          <w:lang w:val="sr-Cyrl-BA"/>
        </w:rPr>
        <w:t xml:space="preserve">јеци млађој од </w:t>
      </w:r>
      <w:r w:rsidRPr="0043217B">
        <w:rPr>
          <w:lang w:val="sr-Cyrl-BA"/>
        </w:rPr>
        <w:t>14 година не препоручуј</w:t>
      </w:r>
      <w:r w:rsidR="001F25E2">
        <w:rPr>
          <w:lang w:val="sr-Cyrl-BA"/>
        </w:rPr>
        <w:t>е</w:t>
      </w:r>
      <w:r w:rsidRPr="0043217B">
        <w:rPr>
          <w:lang w:val="sr-Cyrl-BA"/>
        </w:rPr>
        <w:t xml:space="preserve"> се гледање аудио-визуелног дјела која:</w:t>
      </w:r>
    </w:p>
    <w:p w14:paraId="63F6429D" w14:textId="43ACF517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305F3E" w:rsidRPr="0043217B">
        <w:rPr>
          <w:lang w:val="sr-Cyrl-BA"/>
        </w:rPr>
        <w:t>приказују понашања која представљају дискриминацију или мржњу по основу расе, пола, језика, националне припадности, вјеро</w:t>
      </w:r>
      <w:r>
        <w:rPr>
          <w:lang w:val="sr-Cyrl-BA"/>
        </w:rPr>
        <w:t>и</w:t>
      </w:r>
      <w:r w:rsidR="00305F3E" w:rsidRPr="0043217B">
        <w:rPr>
          <w:lang w:val="sr-Cyrl-BA"/>
        </w:rPr>
        <w:t>спов</w:t>
      </w:r>
      <w:r>
        <w:rPr>
          <w:lang w:val="sr-Cyrl-BA"/>
        </w:rPr>
        <w:t>и</w:t>
      </w:r>
      <w:r w:rsidR="00305F3E" w:rsidRPr="0043217B">
        <w:rPr>
          <w:lang w:val="sr-Cyrl-BA"/>
        </w:rPr>
        <w:t>јести, социјалног поријекла, рођења,</w:t>
      </w:r>
      <w:r w:rsidR="00AC77B3">
        <w:rPr>
          <w:lang w:val="sr-Cyrl-BA"/>
        </w:rPr>
        <w:t xml:space="preserve"> </w:t>
      </w:r>
      <w:r w:rsidR="00305F3E" w:rsidRPr="0043217B">
        <w:rPr>
          <w:lang w:val="sr-Cyrl-BA"/>
        </w:rPr>
        <w:t>обр</w:t>
      </w:r>
      <w:r w:rsidR="008D7834" w:rsidRPr="0043217B">
        <w:rPr>
          <w:lang w:val="sr-Cyrl-BA"/>
        </w:rPr>
        <w:t>азовања, имовинског стања или др</w:t>
      </w:r>
      <w:r w:rsidR="00305F3E" w:rsidRPr="0043217B">
        <w:rPr>
          <w:lang w:val="sr-Cyrl-BA"/>
        </w:rPr>
        <w:t xml:space="preserve">угог личног својства изузев ако је такав садржај приказан у неподржавајућем смислу, </w:t>
      </w:r>
    </w:p>
    <w:p w14:paraId="79667F70" w14:textId="063BF755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305F3E" w:rsidRPr="0043217B">
        <w:rPr>
          <w:lang w:val="sr-Cyrl-BA"/>
        </w:rPr>
        <w:t>приказују употребу опојних дрога и других опасних супстанци у контексту подстицања и промовисања употребе опојних дрога и других опасних супстанци,</w:t>
      </w:r>
    </w:p>
    <w:p w14:paraId="6C33D5EF" w14:textId="6F1CF174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305F3E" w:rsidRPr="0043217B">
        <w:rPr>
          <w:lang w:val="sr-Cyrl-BA"/>
        </w:rPr>
        <w:t>детаљно приказују опасна понашања која могу бити опонашана као што су самоубиство или самоповређивање,</w:t>
      </w:r>
      <w:r w:rsidR="002055BC" w:rsidRPr="0043217B">
        <w:rPr>
          <w:lang w:val="sr-Cyrl-BA"/>
        </w:rPr>
        <w:t xml:space="preserve"> нарушавање здравља или измјена изгледа које нису здравствено оправдане,</w:t>
      </w:r>
    </w:p>
    <w:p w14:paraId="1BA3218B" w14:textId="25EE1F50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305F3E" w:rsidRPr="0043217B">
        <w:rPr>
          <w:lang w:val="sr-Cyrl-BA"/>
        </w:rPr>
        <w:t xml:space="preserve">приказују понашање или радње чија је примарна </w:t>
      </w:r>
      <w:r w:rsidR="00F02947" w:rsidRPr="0043217B">
        <w:rPr>
          <w:lang w:val="sr-Cyrl-BA"/>
        </w:rPr>
        <w:t xml:space="preserve">или једина </w:t>
      </w:r>
      <w:r w:rsidR="00305F3E" w:rsidRPr="0043217B">
        <w:rPr>
          <w:lang w:val="sr-Cyrl-BA"/>
        </w:rPr>
        <w:t>сврха стварање сексуалног узбуђења,</w:t>
      </w:r>
    </w:p>
    <w:p w14:paraId="5C4AA4BD" w14:textId="06834F85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5) </w:t>
      </w:r>
      <w:r w:rsidR="00305F3E" w:rsidRPr="0043217B">
        <w:rPr>
          <w:lang w:val="sr-Cyrl-BA"/>
        </w:rPr>
        <w:t xml:space="preserve">приказују застрашујуће призоре са фокусом на сексуалне или садистичке пријетње и насиље које садржи сцене наношења бола или повреда. </w:t>
      </w:r>
    </w:p>
    <w:p w14:paraId="369EDF4C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Style w:val="CommentReference"/>
          <w:rFonts w:ascii="Times New Roman" w:hAnsi="Times New Roman" w:cs="Times New Roman"/>
          <w:sz w:val="24"/>
          <w:szCs w:val="24"/>
          <w:lang w:val="sr-Cyrl-BA"/>
        </w:rPr>
      </w:pPr>
    </w:p>
    <w:p w14:paraId="07E92B06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Style w:val="CommentReference"/>
          <w:rFonts w:ascii="Times New Roman" w:hAnsi="Times New Roman" w:cs="Times New Roman"/>
          <w:sz w:val="24"/>
          <w:szCs w:val="24"/>
          <w:lang w:val="sr-Cyrl-BA"/>
        </w:rPr>
      </w:pPr>
    </w:p>
    <w:p w14:paraId="17243270" w14:textId="6CBB348C" w:rsidR="0087767E" w:rsidRPr="00AC77B3" w:rsidRDefault="00725BD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Style w:val="CommentReference"/>
          <w:rFonts w:ascii="Times New Roman" w:hAnsi="Times New Roman" w:cs="Times New Roman"/>
          <w:sz w:val="24"/>
          <w:szCs w:val="24"/>
          <w:lang w:val="sr-Cyrl-BA"/>
        </w:rPr>
      </w:pPr>
      <w:r w:rsidRPr="00AC77B3">
        <w:rPr>
          <w:rStyle w:val="CommentReference"/>
          <w:rFonts w:ascii="Times New Roman" w:hAnsi="Times New Roman" w:cs="Times New Roman"/>
          <w:sz w:val="24"/>
          <w:szCs w:val="24"/>
          <w:lang w:val="sr-Cyrl-BA"/>
        </w:rPr>
        <w:t>Члан 9</w:t>
      </w:r>
      <w:r w:rsidR="00305F3E" w:rsidRPr="00AC77B3">
        <w:rPr>
          <w:rStyle w:val="CommentReference"/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2AFC16F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Style w:val="CommentReference"/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B9CBBDC" w14:textId="1139973B" w:rsidR="0087767E" w:rsidRPr="0043217B" w:rsidRDefault="00305F3E" w:rsidP="0043217B">
      <w:pPr>
        <w:spacing w:after="0"/>
        <w:ind w:firstLine="720"/>
        <w:jc w:val="both"/>
        <w:rPr>
          <w:lang w:val="sr-Cyrl-BA"/>
        </w:rPr>
      </w:pPr>
      <w:r w:rsidRPr="0043217B">
        <w:rPr>
          <w:lang w:val="sr-Cyrl-BA"/>
        </w:rPr>
        <w:t>Лицима млађим од</w:t>
      </w:r>
      <w:r w:rsidR="00AC77B3">
        <w:rPr>
          <w:lang w:val="sr-Cyrl-BA"/>
        </w:rPr>
        <w:t xml:space="preserve"> </w:t>
      </w:r>
      <w:r w:rsidRPr="0043217B">
        <w:rPr>
          <w:lang w:val="sr-Cyrl-BA"/>
        </w:rPr>
        <w:t>осамнаест година не препоручуј</w:t>
      </w:r>
      <w:r w:rsidR="001F25E2">
        <w:rPr>
          <w:lang w:val="sr-Cyrl-BA"/>
        </w:rPr>
        <w:t>е</w:t>
      </w:r>
      <w:r w:rsidRPr="0043217B">
        <w:rPr>
          <w:lang w:val="sr-Cyrl-BA"/>
        </w:rPr>
        <w:t xml:space="preserve"> се гледање</w:t>
      </w:r>
      <w:r w:rsidR="00AC77B3">
        <w:rPr>
          <w:lang w:val="sr-Cyrl-BA"/>
        </w:rPr>
        <w:t xml:space="preserve"> </w:t>
      </w:r>
      <w:r w:rsidRPr="0043217B">
        <w:rPr>
          <w:lang w:val="sr-Cyrl-BA"/>
        </w:rPr>
        <w:t>аудио-визуелног дјела:</w:t>
      </w:r>
    </w:p>
    <w:p w14:paraId="16DF960E" w14:textId="346E324D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305F3E" w:rsidRPr="0043217B">
        <w:rPr>
          <w:lang w:val="sr-Cyrl-BA"/>
        </w:rPr>
        <w:t>чији садржај изричито наводи на кршење прописа којима је уређена област кривичног законодавства</w:t>
      </w:r>
      <w:r w:rsidR="00AC77B3">
        <w:rPr>
          <w:lang w:val="sr-Cyrl-BA"/>
        </w:rPr>
        <w:t xml:space="preserve"> </w:t>
      </w:r>
      <w:r w:rsidR="00305F3E" w:rsidRPr="0043217B">
        <w:rPr>
          <w:lang w:val="sr-Cyrl-BA"/>
        </w:rPr>
        <w:t>или на извршење кривичних дјела</w:t>
      </w:r>
      <w:r w:rsidR="00F02947" w:rsidRPr="0043217B">
        <w:rPr>
          <w:lang w:val="sr-Cyrl-BA"/>
        </w:rPr>
        <w:t>,</w:t>
      </w:r>
      <w:r w:rsidR="00305F3E" w:rsidRPr="0043217B">
        <w:rPr>
          <w:lang w:val="sr-Cyrl-BA"/>
        </w:rPr>
        <w:t xml:space="preserve"> </w:t>
      </w:r>
    </w:p>
    <w:p w14:paraId="1A8C543B" w14:textId="6E50671A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305F3E" w:rsidRPr="0043217B">
        <w:rPr>
          <w:lang w:val="sr-Cyrl-BA"/>
        </w:rPr>
        <w:t>које приказује нарочито штетно понашање</w:t>
      </w:r>
      <w:r>
        <w:rPr>
          <w:lang w:val="sr-Cyrl-BA"/>
        </w:rPr>
        <w:t>,</w:t>
      </w:r>
      <w:r w:rsidR="00305F3E" w:rsidRPr="0043217B">
        <w:rPr>
          <w:lang w:val="sr-Cyrl-BA"/>
        </w:rPr>
        <w:t xml:space="preserve"> као што је детаљно приказивање насиља, опасних радњи, учестале употребе опојних д</w:t>
      </w:r>
      <w:r>
        <w:rPr>
          <w:lang w:val="sr-Cyrl-BA"/>
        </w:rPr>
        <w:t>рога и других опасних супстанци</w:t>
      </w:r>
      <w:r w:rsidR="00305F3E" w:rsidRPr="0043217B">
        <w:rPr>
          <w:lang w:val="sr-Cyrl-BA"/>
        </w:rPr>
        <w:t>, сугерисања да жртва ужива у насиљу и позива на насиљ</w:t>
      </w:r>
      <w:r>
        <w:rPr>
          <w:lang w:val="sr-Cyrl-BA"/>
        </w:rPr>
        <w:t>е</w:t>
      </w:r>
      <w:r w:rsidR="00305F3E" w:rsidRPr="0043217B">
        <w:rPr>
          <w:lang w:val="sr-Cyrl-BA"/>
        </w:rPr>
        <w:t xml:space="preserve"> или друге неприхватљиве радње, које представља ризик за појединца и друштво,</w:t>
      </w:r>
    </w:p>
    <w:p w14:paraId="1488174E" w14:textId="1D903A06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305F3E" w:rsidRPr="0043217B">
        <w:rPr>
          <w:lang w:val="sr-Cyrl-BA"/>
        </w:rPr>
        <w:t>које приказује експлицитне сексуалне сцене, подстиче интересовање за сексуално злостављање, сексуалне активности гдје не постоји пристанак партнера,</w:t>
      </w:r>
    </w:p>
    <w:p w14:paraId="43F2C3D5" w14:textId="1CEBF099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1B4857" w:rsidRPr="0043217B">
        <w:rPr>
          <w:lang w:val="sr-Cyrl-BA"/>
        </w:rPr>
        <w:t xml:space="preserve">које </w:t>
      </w:r>
      <w:r w:rsidR="00305F3E" w:rsidRPr="0043217B">
        <w:rPr>
          <w:lang w:val="sr-Cyrl-BA"/>
        </w:rPr>
        <w:t xml:space="preserve">подстиче понашања повезана са </w:t>
      </w:r>
      <w:r w:rsidR="007F019B" w:rsidRPr="0043217B">
        <w:rPr>
          <w:lang w:val="sr-Cyrl-BA"/>
        </w:rPr>
        <w:t>насиљем и проузроковањем штете,</w:t>
      </w:r>
    </w:p>
    <w:p w14:paraId="19687BD0" w14:textId="1F925291" w:rsidR="007F019B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5) </w:t>
      </w:r>
      <w:r w:rsidR="001B4857" w:rsidRPr="0043217B">
        <w:rPr>
          <w:lang w:val="sr-Cyrl-BA"/>
        </w:rPr>
        <w:t>које подстиче</w:t>
      </w:r>
      <w:r w:rsidR="007F019B" w:rsidRPr="0043217B">
        <w:rPr>
          <w:lang w:val="sr-Cyrl-BA"/>
        </w:rPr>
        <w:t xml:space="preserve"> </w:t>
      </w:r>
      <w:r w:rsidR="001B4857" w:rsidRPr="0043217B">
        <w:rPr>
          <w:lang w:val="sr-Cyrl-BA"/>
        </w:rPr>
        <w:t>коцкање</w:t>
      </w:r>
      <w:r w:rsidR="007F019B" w:rsidRPr="0043217B">
        <w:rPr>
          <w:lang w:val="sr-Cyrl-BA"/>
        </w:rPr>
        <w:t>.</w:t>
      </w:r>
    </w:p>
    <w:p w14:paraId="534F9A92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2FE9A4DD" w14:textId="50B8143B" w:rsidR="0087767E" w:rsidRPr="00AC77B3" w:rsidRDefault="00725BD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</w:pPr>
      <w:r w:rsidRPr="00AC77B3"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  <w:t>Члан 10</w:t>
      </w:r>
      <w:r w:rsidR="00305F3E" w:rsidRPr="00AC77B3">
        <w:rPr>
          <w:rStyle w:val="CommentReference"/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31667340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Style w:val="CommentReference"/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4260243C" w14:textId="4B522253" w:rsidR="0087767E" w:rsidRPr="0043217B" w:rsidRDefault="00305F3E" w:rsidP="0043217B">
      <w:pPr>
        <w:spacing w:after="0"/>
        <w:ind w:firstLine="720"/>
        <w:jc w:val="both"/>
        <w:rPr>
          <w:lang w:val="sr-Cyrl-BA"/>
        </w:rPr>
      </w:pPr>
      <w:r w:rsidRPr="0043217B">
        <w:rPr>
          <w:lang w:val="sr-Cyrl-BA"/>
        </w:rPr>
        <w:t xml:space="preserve">Изузетно </w:t>
      </w:r>
      <w:r w:rsidR="00725BD3" w:rsidRPr="0043217B">
        <w:rPr>
          <w:lang w:val="sr-Cyrl-BA"/>
        </w:rPr>
        <w:t>од чл. 6. 7</w:t>
      </w:r>
      <w:r w:rsidRPr="0043217B">
        <w:rPr>
          <w:lang w:val="sr-Cyrl-BA"/>
        </w:rPr>
        <w:t xml:space="preserve">. </w:t>
      </w:r>
      <w:r w:rsidR="005B20AD" w:rsidRPr="0043217B">
        <w:rPr>
          <w:lang w:val="sr-Cyrl-BA"/>
        </w:rPr>
        <w:t>8. и 9</w:t>
      </w:r>
      <w:r w:rsidRPr="0043217B">
        <w:rPr>
          <w:lang w:val="sr-Cyrl-BA"/>
        </w:rPr>
        <w:t>. овог правилника</w:t>
      </w:r>
      <w:r w:rsidR="00AC77B3">
        <w:rPr>
          <w:lang w:val="sr-Cyrl-BA"/>
        </w:rPr>
        <w:t xml:space="preserve"> </w:t>
      </w:r>
      <w:r w:rsidRPr="0043217B">
        <w:rPr>
          <w:lang w:val="sr-Cyrl-BA"/>
        </w:rPr>
        <w:t>категорија видео</w:t>
      </w:r>
      <w:r w:rsidR="0043217B" w:rsidRPr="00194537">
        <w:rPr>
          <w:lang w:val="sr-Cyrl-BA"/>
        </w:rPr>
        <w:t>-</w:t>
      </w:r>
      <w:r w:rsidRPr="0043217B">
        <w:rPr>
          <w:lang w:val="sr-Cyrl-BA"/>
        </w:rPr>
        <w:t>иг</w:t>
      </w:r>
      <w:r w:rsidR="0043217B" w:rsidRPr="00194537">
        <w:rPr>
          <w:lang w:val="sr-Cyrl-BA"/>
        </w:rPr>
        <w:t>а</w:t>
      </w:r>
      <w:r w:rsidRPr="0043217B">
        <w:rPr>
          <w:lang w:val="sr-Cyrl-BA"/>
        </w:rPr>
        <w:t>рa</w:t>
      </w:r>
      <w:r w:rsidR="00CE47D3">
        <w:rPr>
          <w:lang w:val="sr-Cyrl-BA"/>
        </w:rPr>
        <w:t xml:space="preserve">, </w:t>
      </w:r>
      <w:r w:rsidRPr="0043217B">
        <w:rPr>
          <w:lang w:val="sr-Cyrl-BA"/>
        </w:rPr>
        <w:t>a одређују се на основу „PEGI класификације видео игара“ (енгл</w:t>
      </w:r>
      <w:r w:rsidR="0043217B" w:rsidRPr="00194537">
        <w:rPr>
          <w:lang w:val="sr-Cyrl-BA"/>
        </w:rPr>
        <w:t>.</w:t>
      </w:r>
      <w:r w:rsidRPr="0043217B">
        <w:rPr>
          <w:lang w:val="sr-Cyrl-BA"/>
        </w:rPr>
        <w:t xml:space="preserve"> Pan European Game Information) сходно примјењујући одредбе</w:t>
      </w:r>
      <w:r w:rsidR="00AC77B3">
        <w:rPr>
          <w:lang w:val="sr-Cyrl-BA"/>
        </w:rPr>
        <w:t xml:space="preserve"> </w:t>
      </w:r>
      <w:r w:rsidRPr="0043217B">
        <w:rPr>
          <w:lang w:val="sr-Cyrl-BA"/>
        </w:rPr>
        <w:t xml:space="preserve">Закона о аудио-визуелним дјелатностима којима је уређена старосна доб дјеце и малољетних лица у односе на коју се категорије утврђују. </w:t>
      </w:r>
    </w:p>
    <w:p w14:paraId="7D5ADE4C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Style w:val="CommentReference"/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0EF4E9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32D64651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615469B1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7E678416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6443498F" w14:textId="47388A23" w:rsidR="0087767E" w:rsidRPr="00AC77B3" w:rsidRDefault="00725BD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lastRenderedPageBreak/>
        <w:t>Члан 11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0469DFAD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lang w:val="sr-Cyrl-BA"/>
        </w:rPr>
      </w:pPr>
    </w:p>
    <w:p w14:paraId="6CB69276" w14:textId="5E830B36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(1) </w:t>
      </w:r>
      <w:r w:rsidR="00305F3E" w:rsidRPr="0043217B">
        <w:rPr>
          <w:lang w:val="sr-Cyrl-BA"/>
        </w:rPr>
        <w:t>Забрањена је дистрибуција, продаја и изнајмљивање аудио-визуелног дјела малољетницима чија категорија није примјерена њиховом узрасту</w:t>
      </w:r>
      <w:r w:rsidR="00AC77B3">
        <w:rPr>
          <w:lang w:val="sr-Cyrl-BA"/>
        </w:rPr>
        <w:t>,</w:t>
      </w:r>
      <w:r w:rsidR="00305F3E" w:rsidRPr="0043217B">
        <w:rPr>
          <w:lang w:val="sr-Cyrl-BA"/>
        </w:rPr>
        <w:t xml:space="preserve"> у складу са Законом.</w:t>
      </w:r>
    </w:p>
    <w:p w14:paraId="331DB5EC" w14:textId="3B2F08DD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(2) </w:t>
      </w:r>
      <w:r w:rsidR="00305F3E" w:rsidRPr="0043217B">
        <w:rPr>
          <w:lang w:val="sr-Cyrl-BA"/>
        </w:rPr>
        <w:t>Аудио-визуелна дјела из става 1. овог члана морају имати видљиво упозорење да је њихова дистрибуција, продаја и изнајмљивање забрањена малољетним лицима</w:t>
      </w:r>
      <w:r w:rsidR="00AC77B3">
        <w:rPr>
          <w:lang w:val="sr-Cyrl-BA"/>
        </w:rPr>
        <w:t>,</w:t>
      </w:r>
      <w:r w:rsidR="00305F3E" w:rsidRPr="0043217B">
        <w:rPr>
          <w:lang w:val="sr-Cyrl-BA"/>
        </w:rPr>
        <w:t xml:space="preserve"> у складу са Законом. </w:t>
      </w:r>
    </w:p>
    <w:p w14:paraId="15D8FEB8" w14:textId="0851F779" w:rsidR="0087767E" w:rsidRPr="0043217B" w:rsidRDefault="0043217B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(3) </w:t>
      </w:r>
      <w:r w:rsidR="00305F3E" w:rsidRPr="0043217B">
        <w:rPr>
          <w:lang w:val="sr-Cyrl-BA"/>
        </w:rPr>
        <w:t>Уколико садржина аудио-визуелног дјел</w:t>
      </w:r>
      <w:r w:rsidR="009C4885" w:rsidRPr="0043217B">
        <w:rPr>
          <w:lang w:val="sr-Cyrl-BA"/>
        </w:rPr>
        <w:t>а може да нашкоди моралном, физ</w:t>
      </w:r>
      <w:r w:rsidR="00305F3E" w:rsidRPr="0043217B">
        <w:rPr>
          <w:lang w:val="sr-Cyrl-BA"/>
        </w:rPr>
        <w:t>ичко</w:t>
      </w:r>
      <w:r w:rsidR="009C4885" w:rsidRPr="0043217B">
        <w:rPr>
          <w:lang w:val="sr-Cyrl-BA"/>
        </w:rPr>
        <w:t>м</w:t>
      </w:r>
      <w:r w:rsidR="00305F3E" w:rsidRPr="0043217B">
        <w:rPr>
          <w:lang w:val="sr-Cyrl-BA"/>
        </w:rPr>
        <w:t xml:space="preserve"> или менталном развоју малољетника, правно лице или предузетник који обавља аудио-визуелну дјелатност дужно је да, приликом стављања у промет или јавног приказивања тог аудио-визуелног дјела, истакне ознаку да се аудио-визуелно дјело не преп</w:t>
      </w:r>
      <w:r>
        <w:rPr>
          <w:lang w:val="sr-Cyrl-BA"/>
        </w:rPr>
        <w:t>о</w:t>
      </w:r>
      <w:r w:rsidR="00305F3E" w:rsidRPr="0043217B">
        <w:rPr>
          <w:lang w:val="sr-Cyrl-BA"/>
        </w:rPr>
        <w:t>ручује лицима млађим од 7, 12, 14, односно 18 година, у зависности од категорије аудио-</w:t>
      </w:r>
      <w:r w:rsidR="009C4885" w:rsidRPr="0043217B">
        <w:rPr>
          <w:lang w:val="sr-Cyrl-BA"/>
        </w:rPr>
        <w:t xml:space="preserve">визуелног дјела, у складу са чл. 5, 6, 7, 8. и 9. овог правилника. </w:t>
      </w:r>
    </w:p>
    <w:p w14:paraId="40B0A678" w14:textId="77777777" w:rsidR="00E31B37" w:rsidRPr="00F522A4" w:rsidRDefault="00E31B37" w:rsidP="00E31B37">
      <w:pPr>
        <w:pStyle w:val="BodyText2"/>
        <w:tabs>
          <w:tab w:val="left" w:pos="1080"/>
        </w:tabs>
        <w:spacing w:before="0" w:beforeAutospacing="0" w:after="0" w:afterAutospacing="0"/>
        <w:ind w:left="283"/>
        <w:jc w:val="both"/>
        <w:rPr>
          <w:rFonts w:ascii="Times New Roman" w:hAnsi="Times New Roman" w:cs="Times New Roman"/>
          <w:lang w:val="sr-Cyrl-BA"/>
        </w:rPr>
      </w:pPr>
    </w:p>
    <w:p w14:paraId="53EF2A53" w14:textId="54BD1FCF" w:rsidR="0087767E" w:rsidRPr="00AC77B3" w:rsidRDefault="00725BD3" w:rsidP="00E31B37">
      <w:pPr>
        <w:pStyle w:val="BodyText2"/>
        <w:tabs>
          <w:tab w:val="left" w:pos="1080"/>
        </w:tabs>
        <w:spacing w:before="0" w:beforeAutospacing="0" w:after="0" w:afterAutospacing="0"/>
        <w:ind w:left="283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>Члан 12</w:t>
      </w:r>
      <w:r w:rsidR="00E31B37" w:rsidRPr="00AC77B3">
        <w:rPr>
          <w:rFonts w:ascii="Times New Roman" w:hAnsi="Times New Roman" w:cs="Times New Roman"/>
          <w:lang w:val="sr-Cyrl-BA"/>
        </w:rPr>
        <w:t>.</w:t>
      </w:r>
    </w:p>
    <w:p w14:paraId="19379F1A" w14:textId="77777777" w:rsidR="00E31B37" w:rsidRPr="00F522A4" w:rsidRDefault="00E31B37" w:rsidP="00E31B37">
      <w:pPr>
        <w:pStyle w:val="BodyText2"/>
        <w:tabs>
          <w:tab w:val="left" w:pos="1080"/>
        </w:tabs>
        <w:spacing w:before="0" w:beforeAutospacing="0" w:after="0" w:afterAutospacing="0"/>
        <w:ind w:left="283"/>
        <w:rPr>
          <w:rFonts w:ascii="Times New Roman" w:hAnsi="Times New Roman" w:cs="Times New Roman"/>
          <w:b/>
          <w:lang w:val="sr-Cyrl-BA"/>
        </w:rPr>
      </w:pPr>
    </w:p>
    <w:p w14:paraId="05DF5FF9" w14:textId="3F03C97E" w:rsidR="00E31B37" w:rsidRPr="0043217B" w:rsidRDefault="00E31B37" w:rsidP="0043217B">
      <w:pPr>
        <w:spacing w:after="0"/>
        <w:ind w:firstLine="720"/>
        <w:jc w:val="both"/>
        <w:rPr>
          <w:lang w:val="sr-Cyrl-BA"/>
        </w:rPr>
      </w:pPr>
      <w:r w:rsidRPr="0043217B">
        <w:rPr>
          <w:lang w:val="sr-Cyrl-BA"/>
        </w:rPr>
        <w:t>Старосне границе препоручене доступности аудио-визуелног дјела у смислу овог правилника</w:t>
      </w:r>
      <w:r w:rsidR="00AC77B3">
        <w:rPr>
          <w:lang w:val="sr-Cyrl-BA"/>
        </w:rPr>
        <w:t xml:space="preserve"> </w:t>
      </w:r>
      <w:r w:rsidRPr="0043217B">
        <w:rPr>
          <w:lang w:val="sr-Cyrl-BA"/>
        </w:rPr>
        <w:t>су:</w:t>
      </w:r>
    </w:p>
    <w:p w14:paraId="6571776C" w14:textId="2C219A66" w:rsidR="00E31B37" w:rsidRPr="0043217B" w:rsidRDefault="00AC77B3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BE5F35" w:rsidRPr="0043217B">
        <w:rPr>
          <w:lang w:val="sr-Cyrl-BA"/>
        </w:rPr>
        <w:t>категорија „7“ означава аудио-визуелна дјела чији садржај није препоручен за дјецу млађу од седам година,</w:t>
      </w:r>
    </w:p>
    <w:p w14:paraId="4CFF4B44" w14:textId="179842E4" w:rsidR="00BE5F35" w:rsidRPr="0043217B" w:rsidRDefault="00AC77B3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BE5F35" w:rsidRPr="0043217B">
        <w:rPr>
          <w:lang w:val="sr-Cyrl-BA"/>
        </w:rPr>
        <w:t>категорија „12“ означава аудио-визуелна дјела чији садржај није препоручен за дјецу млађу од 12 година,</w:t>
      </w:r>
    </w:p>
    <w:p w14:paraId="78F75228" w14:textId="2A7D9AFF" w:rsidR="00BE5F35" w:rsidRPr="0043217B" w:rsidRDefault="00AC77B3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BE5F35" w:rsidRPr="0043217B">
        <w:rPr>
          <w:lang w:val="sr-Cyrl-BA"/>
        </w:rPr>
        <w:t>категорија „14“ означава аудио-визуелна дјела чији садржај није препоручен за дјецу млађу од 14 година,</w:t>
      </w:r>
    </w:p>
    <w:p w14:paraId="4317BC4C" w14:textId="6663C8DF" w:rsidR="00BE5F35" w:rsidRPr="0043217B" w:rsidRDefault="00AC77B3" w:rsidP="0043217B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BE5F35" w:rsidRPr="0043217B">
        <w:rPr>
          <w:lang w:val="sr-Cyrl-BA"/>
        </w:rPr>
        <w:t>категорија „18“ означава аудио-визуелна дјела чији садржај није препоручен за лица млађа</w:t>
      </w:r>
      <w:r>
        <w:rPr>
          <w:lang w:val="sr-Cyrl-BA"/>
        </w:rPr>
        <w:t xml:space="preserve"> </w:t>
      </w:r>
      <w:r w:rsidR="00BE5F35" w:rsidRPr="0043217B">
        <w:rPr>
          <w:lang w:val="sr-Cyrl-BA"/>
        </w:rPr>
        <w:t>од 18 година.</w:t>
      </w:r>
    </w:p>
    <w:p w14:paraId="009F7B84" w14:textId="77777777" w:rsidR="00BE5F35" w:rsidRPr="00F522A4" w:rsidRDefault="00BE5F35" w:rsidP="00BE5F35">
      <w:pPr>
        <w:pStyle w:val="BodyText2"/>
        <w:tabs>
          <w:tab w:val="left" w:pos="1080"/>
        </w:tabs>
        <w:spacing w:before="0" w:beforeAutospacing="0" w:after="0" w:afterAutospacing="0"/>
        <w:ind w:left="720"/>
        <w:rPr>
          <w:rFonts w:ascii="Times New Roman" w:hAnsi="Times New Roman" w:cs="Times New Roman"/>
          <w:lang w:val="sr-Cyrl-BA"/>
        </w:rPr>
      </w:pPr>
    </w:p>
    <w:p w14:paraId="01522A82" w14:textId="77777777" w:rsidR="00BE5F35" w:rsidRPr="00F522A4" w:rsidRDefault="00BE5F35" w:rsidP="00BE5F35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</w:p>
    <w:p w14:paraId="48356F81" w14:textId="376794F4" w:rsidR="00BE5F35" w:rsidRPr="00AC77B3" w:rsidRDefault="00725BD3" w:rsidP="00BE5F35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>Члан 13</w:t>
      </w:r>
      <w:r w:rsidR="00BE5F35" w:rsidRPr="00AC77B3">
        <w:rPr>
          <w:rFonts w:ascii="Times New Roman" w:hAnsi="Times New Roman" w:cs="Times New Roman"/>
          <w:lang w:val="sr-Cyrl-BA"/>
        </w:rPr>
        <w:t>.</w:t>
      </w:r>
    </w:p>
    <w:p w14:paraId="450388A1" w14:textId="77777777" w:rsidR="00BE5F35" w:rsidRPr="00F522A4" w:rsidRDefault="00BE5F35" w:rsidP="00BE5F35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</w:p>
    <w:p w14:paraId="339D7523" w14:textId="3C37039D" w:rsidR="00BE5F35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(1) </w:t>
      </w:r>
      <w:r w:rsidR="00BE5F35" w:rsidRPr="00AC77B3">
        <w:rPr>
          <w:lang w:val="sr-Cyrl-BA"/>
        </w:rPr>
        <w:t>Означавање категорије аудио-визуелног дјела врши се истицањем графичке ознаке</w:t>
      </w:r>
      <w:r>
        <w:rPr>
          <w:lang w:val="sr-Cyrl-BA"/>
        </w:rPr>
        <w:t>,</w:t>
      </w:r>
      <w:r w:rsidR="00BE5F35" w:rsidRPr="00AC77B3">
        <w:rPr>
          <w:lang w:val="sr-Cyrl-BA"/>
        </w:rPr>
        <w:t xml:space="preserve"> односно симбола одређене категорије аудио-визуелног дјела унутар круга, сљедећег изгледа:</w:t>
      </w:r>
    </w:p>
    <w:p w14:paraId="3AA381BA" w14:textId="2C48F0E8" w:rsidR="00BE5F35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BE5F35" w:rsidRPr="00AC77B3">
        <w:rPr>
          <w:lang w:val="sr-Cyrl-BA"/>
        </w:rPr>
        <w:t>категорија „7“</w:t>
      </w:r>
      <w:r w:rsidR="00341AD9" w:rsidRPr="00AC77B3">
        <w:rPr>
          <w:lang w:val="sr-Cyrl-BA"/>
        </w:rPr>
        <w:t xml:space="preserve"> </w:t>
      </w:r>
      <w:r>
        <w:rPr>
          <w:lang w:val="sr-Cyrl-BA"/>
        </w:rPr>
        <w:t xml:space="preserve">– </w:t>
      </w:r>
      <w:r w:rsidR="00341AD9" w:rsidRPr="00AC77B3">
        <w:rPr>
          <w:lang w:val="sr-Cyrl-BA"/>
        </w:rPr>
        <w:t xml:space="preserve">провидан круг унутар којег је </w:t>
      </w:r>
      <w:r w:rsidR="001B4857" w:rsidRPr="00AC77B3">
        <w:rPr>
          <w:lang w:val="sr-Cyrl-BA"/>
        </w:rPr>
        <w:t xml:space="preserve">зеленом бојом </w:t>
      </w:r>
      <w:r w:rsidR="00341AD9" w:rsidRPr="00AC77B3">
        <w:rPr>
          <w:lang w:val="sr-Cyrl-BA"/>
        </w:rPr>
        <w:t>уписан</w:t>
      </w:r>
      <w:r w:rsidR="00E22BED" w:rsidRPr="00AC77B3">
        <w:rPr>
          <w:lang w:val="sr-Cyrl-BA"/>
        </w:rPr>
        <w:t xml:space="preserve"> број</w:t>
      </w:r>
      <w:r w:rsidR="00341AD9" w:rsidRPr="00AC77B3">
        <w:rPr>
          <w:lang w:val="sr-Cyrl-BA"/>
        </w:rPr>
        <w:t xml:space="preserve"> 7,</w:t>
      </w:r>
    </w:p>
    <w:p w14:paraId="2DB49763" w14:textId="1E001C1C" w:rsidR="00341AD9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1B4857" w:rsidRPr="00AC77B3">
        <w:rPr>
          <w:lang w:val="sr-Cyrl-BA"/>
        </w:rPr>
        <w:t>категорија „1</w:t>
      </w:r>
      <w:r w:rsidR="00341AD9" w:rsidRPr="00AC77B3">
        <w:rPr>
          <w:lang w:val="sr-Cyrl-BA"/>
        </w:rPr>
        <w:t xml:space="preserve">2“ </w:t>
      </w:r>
      <w:r>
        <w:rPr>
          <w:lang w:val="sr-Cyrl-BA"/>
        </w:rPr>
        <w:t xml:space="preserve">– </w:t>
      </w:r>
      <w:r w:rsidR="00341AD9" w:rsidRPr="00AC77B3">
        <w:rPr>
          <w:lang w:val="sr-Cyrl-BA"/>
        </w:rPr>
        <w:t>провидан круг унутар којег је</w:t>
      </w:r>
      <w:r w:rsidR="00E22BED" w:rsidRPr="00AC77B3">
        <w:rPr>
          <w:lang w:val="sr-Cyrl-BA"/>
        </w:rPr>
        <w:t xml:space="preserve"> жутом бојом</w:t>
      </w:r>
      <w:r w:rsidR="00341AD9" w:rsidRPr="00AC77B3">
        <w:rPr>
          <w:lang w:val="sr-Cyrl-BA"/>
        </w:rPr>
        <w:t xml:space="preserve"> уписан </w:t>
      </w:r>
      <w:r w:rsidR="00E22BED" w:rsidRPr="00AC77B3">
        <w:rPr>
          <w:lang w:val="sr-Cyrl-BA"/>
        </w:rPr>
        <w:t xml:space="preserve">број </w:t>
      </w:r>
      <w:r w:rsidR="00341AD9" w:rsidRPr="00AC77B3">
        <w:rPr>
          <w:lang w:val="sr-Cyrl-BA"/>
        </w:rPr>
        <w:t>12,</w:t>
      </w:r>
    </w:p>
    <w:p w14:paraId="04206A24" w14:textId="7E859CB6" w:rsidR="00341AD9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341AD9" w:rsidRPr="00AC77B3">
        <w:rPr>
          <w:lang w:val="sr-Cyrl-BA"/>
        </w:rPr>
        <w:t xml:space="preserve">категорија „14“ </w:t>
      </w:r>
      <w:r>
        <w:rPr>
          <w:lang w:val="sr-Cyrl-BA"/>
        </w:rPr>
        <w:t xml:space="preserve">– </w:t>
      </w:r>
      <w:r w:rsidR="00341AD9" w:rsidRPr="00AC77B3">
        <w:rPr>
          <w:lang w:val="sr-Cyrl-BA"/>
        </w:rPr>
        <w:t xml:space="preserve">провидан круг унутар којег је </w:t>
      </w:r>
      <w:r w:rsidR="00E22BED" w:rsidRPr="00AC77B3">
        <w:rPr>
          <w:lang w:val="sr-Cyrl-BA"/>
        </w:rPr>
        <w:t xml:space="preserve">наранџастом бојом </w:t>
      </w:r>
      <w:r w:rsidR="00341AD9" w:rsidRPr="00AC77B3">
        <w:rPr>
          <w:lang w:val="sr-Cyrl-BA"/>
        </w:rPr>
        <w:t>уписан</w:t>
      </w:r>
      <w:r w:rsidR="00E22BED" w:rsidRPr="00AC77B3">
        <w:rPr>
          <w:lang w:val="sr-Cyrl-BA"/>
        </w:rPr>
        <w:t xml:space="preserve"> број</w:t>
      </w:r>
      <w:r w:rsidR="00341AD9" w:rsidRPr="00AC77B3">
        <w:rPr>
          <w:lang w:val="sr-Cyrl-BA"/>
        </w:rPr>
        <w:t xml:space="preserve"> 14,</w:t>
      </w:r>
    </w:p>
    <w:p w14:paraId="6A948AE4" w14:textId="2B752150" w:rsidR="00341AD9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341AD9" w:rsidRPr="00AC77B3">
        <w:rPr>
          <w:lang w:val="sr-Cyrl-BA"/>
        </w:rPr>
        <w:t xml:space="preserve">категорија </w:t>
      </w:r>
      <w:r w:rsidR="001B4857" w:rsidRPr="00AC77B3">
        <w:rPr>
          <w:lang w:val="sr-Cyrl-BA"/>
        </w:rPr>
        <w:t>„18</w:t>
      </w:r>
      <w:r w:rsidR="00341AD9" w:rsidRPr="00AC77B3">
        <w:rPr>
          <w:lang w:val="sr-Cyrl-BA"/>
        </w:rPr>
        <w:t xml:space="preserve">“ </w:t>
      </w:r>
      <w:r>
        <w:rPr>
          <w:lang w:val="sr-Cyrl-BA"/>
        </w:rPr>
        <w:t xml:space="preserve">– </w:t>
      </w:r>
      <w:r w:rsidR="00341AD9" w:rsidRPr="00AC77B3">
        <w:rPr>
          <w:lang w:val="sr-Cyrl-BA"/>
        </w:rPr>
        <w:t>провидан круг унутар којег је</w:t>
      </w:r>
      <w:r w:rsidR="00E22BED" w:rsidRPr="00AC77B3">
        <w:rPr>
          <w:lang w:val="sr-Cyrl-BA"/>
        </w:rPr>
        <w:t xml:space="preserve"> црвеном бојом</w:t>
      </w:r>
      <w:r w:rsidR="00341AD9" w:rsidRPr="00AC77B3">
        <w:rPr>
          <w:lang w:val="sr-Cyrl-BA"/>
        </w:rPr>
        <w:t xml:space="preserve"> уписан </w:t>
      </w:r>
      <w:r w:rsidR="00E22BED" w:rsidRPr="00AC77B3">
        <w:rPr>
          <w:lang w:val="sr-Cyrl-BA"/>
        </w:rPr>
        <w:t xml:space="preserve">број </w:t>
      </w:r>
      <w:r w:rsidR="001B4857" w:rsidRPr="00AC77B3">
        <w:rPr>
          <w:lang w:val="sr-Cyrl-BA"/>
        </w:rPr>
        <w:t>18</w:t>
      </w:r>
      <w:r w:rsidR="00341AD9" w:rsidRPr="00AC77B3">
        <w:rPr>
          <w:lang w:val="sr-Cyrl-BA"/>
        </w:rPr>
        <w:t xml:space="preserve">. </w:t>
      </w:r>
    </w:p>
    <w:p w14:paraId="49ECD88E" w14:textId="478BC18B" w:rsidR="0019396A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(2) </w:t>
      </w:r>
      <w:r w:rsidR="00E22BED" w:rsidRPr="00AC77B3">
        <w:rPr>
          <w:lang w:val="sr-Cyrl-BA"/>
        </w:rPr>
        <w:t>Графички приказ ознака из става 1. овог члана налази се у Прилогу 1. овог Правилника</w:t>
      </w:r>
      <w:r>
        <w:rPr>
          <w:lang w:val="sr-Cyrl-BA"/>
        </w:rPr>
        <w:t>,</w:t>
      </w:r>
      <w:r w:rsidR="00E22BED" w:rsidRPr="00AC77B3">
        <w:rPr>
          <w:lang w:val="sr-Cyrl-BA"/>
        </w:rPr>
        <w:t xml:space="preserve"> који чини његов саставни дио.</w:t>
      </w:r>
    </w:p>
    <w:p w14:paraId="5FA14649" w14:textId="51052108" w:rsidR="00E31B37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(3) </w:t>
      </w:r>
      <w:r w:rsidR="0019396A" w:rsidRPr="00AC77B3">
        <w:rPr>
          <w:lang w:val="sr-Cyrl-BA"/>
        </w:rPr>
        <w:t>Поред означавања како је прописано у ст</w:t>
      </w:r>
      <w:r>
        <w:rPr>
          <w:lang w:val="sr-Cyrl-BA"/>
        </w:rPr>
        <w:t>.</w:t>
      </w:r>
      <w:r w:rsidR="0019396A" w:rsidRPr="00AC77B3">
        <w:rPr>
          <w:lang w:val="sr-Cyrl-BA"/>
        </w:rPr>
        <w:t xml:space="preserve"> 1. и 2. овог члана</w:t>
      </w:r>
      <w:r>
        <w:rPr>
          <w:lang w:val="sr-Cyrl-BA"/>
        </w:rPr>
        <w:t>,</w:t>
      </w:r>
      <w:r w:rsidR="0019396A" w:rsidRPr="00AC77B3">
        <w:rPr>
          <w:lang w:val="sr-Cyrl-BA"/>
        </w:rPr>
        <w:t xml:space="preserve"> дистрибутер</w:t>
      </w:r>
      <w:r>
        <w:rPr>
          <w:lang w:val="sr-Cyrl-BA"/>
        </w:rPr>
        <w:t>,</w:t>
      </w:r>
      <w:r w:rsidR="0019396A" w:rsidRPr="00AC77B3">
        <w:rPr>
          <w:lang w:val="sr-Cyrl-BA"/>
        </w:rPr>
        <w:t xml:space="preserve"> односно приказивач може пред почетак емитовања писаним текстом и гласовном поруком изрећи </w:t>
      </w:r>
      <w:r w:rsidR="008D7834" w:rsidRPr="00AC77B3">
        <w:rPr>
          <w:lang w:val="sr-Cyrl-BA"/>
        </w:rPr>
        <w:t>упозорење о одређеној категорији аудио-визуелног дјела.</w:t>
      </w:r>
      <w:r>
        <w:rPr>
          <w:lang w:val="sr-Cyrl-BA"/>
        </w:rPr>
        <w:t xml:space="preserve"> </w:t>
      </w:r>
    </w:p>
    <w:p w14:paraId="49124938" w14:textId="77777777" w:rsidR="00E31B37" w:rsidRPr="00F522A4" w:rsidRDefault="00E31B37" w:rsidP="00E31B37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lang w:val="sr-Cyrl-BA"/>
        </w:rPr>
      </w:pPr>
    </w:p>
    <w:p w14:paraId="49BE9FE8" w14:textId="229279ED" w:rsidR="0087767E" w:rsidRPr="00AC77B3" w:rsidRDefault="00725BD3">
      <w:pPr>
        <w:pStyle w:val="BodyText2"/>
        <w:tabs>
          <w:tab w:val="left" w:pos="1080"/>
        </w:tabs>
        <w:spacing w:before="0" w:beforeAutospacing="0" w:after="0" w:afterAutospacing="0"/>
        <w:ind w:left="283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lastRenderedPageBreak/>
        <w:t>Члан 14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31095FFF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ind w:left="283"/>
        <w:rPr>
          <w:rFonts w:ascii="Times New Roman" w:hAnsi="Times New Roman" w:cs="Times New Roman"/>
          <w:b/>
          <w:lang w:val="sr-Cyrl-BA"/>
        </w:rPr>
      </w:pPr>
    </w:p>
    <w:p w14:paraId="4FB495DF" w14:textId="1673D783" w:rsidR="0087767E" w:rsidRPr="00AC77B3" w:rsidRDefault="00305F3E" w:rsidP="00AC77B3">
      <w:pPr>
        <w:spacing w:after="0"/>
        <w:ind w:firstLine="720"/>
        <w:jc w:val="both"/>
        <w:rPr>
          <w:lang w:val="sr-Cyrl-BA"/>
        </w:rPr>
      </w:pPr>
      <w:r w:rsidRPr="00AC77B3">
        <w:rPr>
          <w:lang w:val="sr-Cyrl-BA"/>
        </w:rPr>
        <w:t>Забрањено је јавно приказивање аудио-визуелног дјела чија садржина тешко угрожава физички, ментални или морални развој малољетника</w:t>
      </w:r>
      <w:r w:rsidR="00AC77B3">
        <w:rPr>
          <w:lang w:val="sr-Cyrl-BA"/>
        </w:rPr>
        <w:t>,</w:t>
      </w:r>
      <w:r w:rsidRPr="00AC77B3">
        <w:rPr>
          <w:lang w:val="sr-Cyrl-BA"/>
        </w:rPr>
        <w:t xml:space="preserve"> у складу са Законом. </w:t>
      </w:r>
    </w:p>
    <w:p w14:paraId="5DE67CDA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6DBD893F" w14:textId="77777777" w:rsidR="00537EE5" w:rsidRPr="00F522A4" w:rsidRDefault="00537EE5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27037379" w14:textId="0F07F09B" w:rsidR="0087767E" w:rsidRPr="00AC77B3" w:rsidRDefault="00AC77B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 xml:space="preserve"> </w:t>
      </w:r>
      <w:r w:rsidR="00725BD3" w:rsidRPr="00AC77B3">
        <w:rPr>
          <w:rFonts w:ascii="Times New Roman" w:hAnsi="Times New Roman" w:cs="Times New Roman"/>
          <w:lang w:val="sr-Cyrl-BA"/>
        </w:rPr>
        <w:t>Члан 15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4A71B71B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sr-Cyrl-BA"/>
        </w:rPr>
      </w:pPr>
    </w:p>
    <w:p w14:paraId="078A71F6" w14:textId="0C3021E3" w:rsidR="0087767E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>(1)</w:t>
      </w:r>
      <w:r w:rsidR="00305F3E" w:rsidRPr="00AC77B3">
        <w:rPr>
          <w:lang w:val="sr-Cyrl-BA"/>
        </w:rPr>
        <w:t xml:space="preserve"> Дистрибутер и приказивач су дужни, писменим путем обав</w:t>
      </w:r>
      <w:r>
        <w:rPr>
          <w:lang w:val="sr-Cyrl-BA"/>
        </w:rPr>
        <w:t>и</w:t>
      </w:r>
      <w:r w:rsidR="00305F3E" w:rsidRPr="00AC77B3">
        <w:rPr>
          <w:lang w:val="sr-Cyrl-BA"/>
        </w:rPr>
        <w:t>јестити Јавну установу Аудио-визуелни центар Републике Српске (у даљем тексту: Центар) о категорији дод</w:t>
      </w:r>
      <w:r>
        <w:rPr>
          <w:lang w:val="sr-Cyrl-BA"/>
        </w:rPr>
        <w:t>и</w:t>
      </w:r>
      <w:r w:rsidR="00305F3E" w:rsidRPr="00AC77B3">
        <w:rPr>
          <w:lang w:val="sr-Cyrl-BA"/>
        </w:rPr>
        <w:t>јељеној појединачном аудио-визуелном дјелу</w:t>
      </w:r>
      <w:r w:rsidR="00537EE5" w:rsidRPr="00AC77B3">
        <w:rPr>
          <w:lang w:val="sr-Cyrl-BA"/>
        </w:rPr>
        <w:t xml:space="preserve"> које је Центар суфинансирао путем јавних конкурса</w:t>
      </w:r>
      <w:r w:rsidR="00130760" w:rsidRPr="00AC77B3">
        <w:rPr>
          <w:lang w:val="sr-Cyrl-BA"/>
        </w:rPr>
        <w:t xml:space="preserve"> у фази производње</w:t>
      </w:r>
      <w:r w:rsidR="00305F3E" w:rsidRPr="00AC77B3">
        <w:rPr>
          <w:lang w:val="sr-Cyrl-BA"/>
        </w:rPr>
        <w:t xml:space="preserve"> седам дана прије првог јавног приказивања или стављања у промет</w:t>
      </w:r>
      <w:r>
        <w:rPr>
          <w:lang w:val="sr-Cyrl-BA"/>
        </w:rPr>
        <w:t>,</w:t>
      </w:r>
      <w:r w:rsidR="00305F3E" w:rsidRPr="00AC77B3">
        <w:rPr>
          <w:lang w:val="sr-Cyrl-BA"/>
        </w:rPr>
        <w:t xml:space="preserve"> у складу са Законом. </w:t>
      </w:r>
    </w:p>
    <w:p w14:paraId="6542941A" w14:textId="2D90BDC9" w:rsidR="0087767E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(2) </w:t>
      </w:r>
      <w:r w:rsidR="00305F3E" w:rsidRPr="00AC77B3">
        <w:rPr>
          <w:lang w:val="sr-Cyrl-BA"/>
        </w:rPr>
        <w:t>Обавјештење из ст</w:t>
      </w:r>
      <w:r>
        <w:rPr>
          <w:lang w:val="sr-Cyrl-BA"/>
        </w:rPr>
        <w:t>а</w:t>
      </w:r>
      <w:r w:rsidR="00305F3E" w:rsidRPr="00AC77B3">
        <w:rPr>
          <w:lang w:val="sr-Cyrl-BA"/>
        </w:rPr>
        <w:t>ва 1. овог члана садржи сљедеће податке:</w:t>
      </w:r>
    </w:p>
    <w:p w14:paraId="463889F4" w14:textId="24CD83F7" w:rsidR="0087767E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341AD9" w:rsidRPr="00AC77B3">
        <w:rPr>
          <w:lang w:val="sr-Cyrl-BA"/>
        </w:rPr>
        <w:t>којима се аудио-виз</w:t>
      </w:r>
      <w:r w:rsidR="00537EE5" w:rsidRPr="00AC77B3">
        <w:rPr>
          <w:lang w:val="sr-Cyrl-BA"/>
        </w:rPr>
        <w:t>уелно дјело идентификује</w:t>
      </w:r>
      <w:r>
        <w:rPr>
          <w:lang w:val="sr-Cyrl-BA"/>
        </w:rPr>
        <w:t>,</w:t>
      </w:r>
      <w:r w:rsidR="00537EE5" w:rsidRPr="00AC77B3">
        <w:rPr>
          <w:lang w:val="sr-Cyrl-BA"/>
        </w:rPr>
        <w:t xml:space="preserve"> а то су</w:t>
      </w:r>
      <w:r w:rsidR="00341AD9" w:rsidRPr="00AC77B3">
        <w:rPr>
          <w:lang w:val="sr-Cyrl-BA"/>
        </w:rPr>
        <w:t xml:space="preserve"> назив, година производње и аутори аудио-визуелног дјела,</w:t>
      </w:r>
    </w:p>
    <w:p w14:paraId="02112DAF" w14:textId="49084425" w:rsidR="00341AD9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341AD9" w:rsidRPr="00AC77B3">
        <w:rPr>
          <w:lang w:val="sr-Cyrl-BA"/>
        </w:rPr>
        <w:t>о времену и начину дистрибуције</w:t>
      </w:r>
      <w:r>
        <w:rPr>
          <w:lang w:val="sr-Cyrl-BA"/>
        </w:rPr>
        <w:t>,</w:t>
      </w:r>
      <w:r w:rsidR="00341AD9" w:rsidRPr="00AC77B3">
        <w:rPr>
          <w:lang w:val="sr-Cyrl-BA"/>
        </w:rPr>
        <w:t xml:space="preserve"> односно</w:t>
      </w:r>
      <w:r>
        <w:rPr>
          <w:lang w:val="sr-Cyrl-BA"/>
        </w:rPr>
        <w:t xml:space="preserve"> </w:t>
      </w:r>
      <w:r w:rsidR="00341AD9" w:rsidRPr="00AC77B3">
        <w:rPr>
          <w:lang w:val="sr-Cyrl-BA"/>
        </w:rPr>
        <w:t>приказивања аудио-визуелног дјела, као и податке о дистрибутеру односно приказивачу,</w:t>
      </w:r>
    </w:p>
    <w:p w14:paraId="68125675" w14:textId="237E1FE7" w:rsidR="00341AD9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3) </w:t>
      </w:r>
      <w:r w:rsidR="00341AD9" w:rsidRPr="00AC77B3">
        <w:rPr>
          <w:lang w:val="sr-Cyrl-BA"/>
        </w:rPr>
        <w:t>о дод</w:t>
      </w:r>
      <w:r w:rsidR="004F4D7F">
        <w:rPr>
          <w:lang w:val="sr-Cyrl-BA"/>
        </w:rPr>
        <w:t>и</w:t>
      </w:r>
      <w:r w:rsidR="00341AD9" w:rsidRPr="00AC77B3">
        <w:rPr>
          <w:lang w:val="sr-Cyrl-BA"/>
        </w:rPr>
        <w:t>јељеној категорији и опису аудио-виз</w:t>
      </w:r>
      <w:r w:rsidR="004F4D7F">
        <w:rPr>
          <w:lang w:val="sr-Cyrl-BA"/>
        </w:rPr>
        <w:t>у</w:t>
      </w:r>
      <w:r w:rsidR="00341AD9" w:rsidRPr="00AC77B3">
        <w:rPr>
          <w:lang w:val="sr-Cyrl-BA"/>
        </w:rPr>
        <w:t>елног дјела и образложење разлога за дод</w:t>
      </w:r>
      <w:r w:rsidR="004F4D7F">
        <w:rPr>
          <w:lang w:val="sr-Cyrl-BA"/>
        </w:rPr>
        <w:t>и</w:t>
      </w:r>
      <w:r w:rsidR="00341AD9" w:rsidRPr="00AC77B3">
        <w:rPr>
          <w:lang w:val="sr-Cyrl-BA"/>
        </w:rPr>
        <w:t xml:space="preserve">јељену категорију. </w:t>
      </w:r>
    </w:p>
    <w:p w14:paraId="228BB614" w14:textId="77777777" w:rsidR="00341AD9" w:rsidRPr="00F522A4" w:rsidRDefault="00341AD9" w:rsidP="00341AD9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5B97F48E" w14:textId="77777777" w:rsidR="00101184" w:rsidRPr="00F522A4" w:rsidRDefault="00101184" w:rsidP="00101184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lang w:val="sr-Cyrl-BA"/>
        </w:rPr>
      </w:pPr>
    </w:p>
    <w:p w14:paraId="6F8DC5CC" w14:textId="04FB19DC" w:rsidR="00101184" w:rsidRPr="004F4D7F" w:rsidRDefault="00101184" w:rsidP="00101184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4F4D7F">
        <w:rPr>
          <w:rFonts w:ascii="Times New Roman" w:hAnsi="Times New Roman" w:cs="Times New Roman"/>
          <w:lang w:val="sr-Cyrl-BA"/>
        </w:rPr>
        <w:t xml:space="preserve">Члан </w:t>
      </w:r>
      <w:r w:rsidR="00725BD3" w:rsidRPr="004F4D7F">
        <w:rPr>
          <w:rFonts w:ascii="Times New Roman" w:hAnsi="Times New Roman" w:cs="Times New Roman"/>
          <w:lang w:val="sr-Cyrl-BA"/>
        </w:rPr>
        <w:t>16</w:t>
      </w:r>
      <w:r w:rsidRPr="004F4D7F">
        <w:rPr>
          <w:rFonts w:ascii="Times New Roman" w:hAnsi="Times New Roman" w:cs="Times New Roman"/>
          <w:lang w:val="sr-Cyrl-BA"/>
        </w:rPr>
        <w:t>.</w:t>
      </w:r>
    </w:p>
    <w:p w14:paraId="2CEA17A0" w14:textId="77777777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lang w:val="sr-Cyrl-BA"/>
        </w:rPr>
      </w:pPr>
    </w:p>
    <w:p w14:paraId="2B9919FC" w14:textId="1EA8693F" w:rsidR="0087767E" w:rsidRPr="00AC77B3" w:rsidRDefault="00305F3E" w:rsidP="00AC77B3">
      <w:pPr>
        <w:spacing w:after="0"/>
        <w:ind w:firstLine="720"/>
        <w:jc w:val="both"/>
        <w:rPr>
          <w:lang w:val="sr-Cyrl-BA"/>
        </w:rPr>
      </w:pPr>
      <w:r w:rsidRPr="00AC77B3">
        <w:rPr>
          <w:lang w:val="sr-Cyrl-BA"/>
        </w:rPr>
        <w:t xml:space="preserve">Након достављеног обавјештења </w:t>
      </w:r>
      <w:r w:rsidRPr="00194537">
        <w:rPr>
          <w:lang w:val="sr-Cyrl-BA"/>
        </w:rPr>
        <w:t>из</w:t>
      </w:r>
      <w:r w:rsidR="00676E9B" w:rsidRPr="00194537">
        <w:rPr>
          <w:lang w:val="sr-Cyrl-BA"/>
        </w:rPr>
        <w:t xml:space="preserve"> члана 1</w:t>
      </w:r>
      <w:r w:rsidR="001F25E2" w:rsidRPr="00194537">
        <w:rPr>
          <w:lang w:val="sr-Cyrl-BA"/>
        </w:rPr>
        <w:t>5</w:t>
      </w:r>
      <w:r w:rsidR="00676E9B" w:rsidRPr="00194537">
        <w:rPr>
          <w:lang w:val="sr-Cyrl-BA"/>
        </w:rPr>
        <w:t>.</w:t>
      </w:r>
      <w:r w:rsidR="00AC77B3" w:rsidRPr="00194537">
        <w:rPr>
          <w:lang w:val="sr-Cyrl-BA"/>
        </w:rPr>
        <w:t xml:space="preserve"> </w:t>
      </w:r>
      <w:r w:rsidR="00676E9B" w:rsidRPr="00194537">
        <w:rPr>
          <w:lang w:val="sr-Cyrl-BA"/>
        </w:rPr>
        <w:t>ст</w:t>
      </w:r>
      <w:r w:rsidR="00CE47D3" w:rsidRPr="00194537">
        <w:rPr>
          <w:lang w:val="sr-Cyrl-BA"/>
        </w:rPr>
        <w:t>.</w:t>
      </w:r>
      <w:r w:rsidR="00676E9B" w:rsidRPr="00194537">
        <w:rPr>
          <w:lang w:val="sr-Cyrl-BA"/>
        </w:rPr>
        <w:t xml:space="preserve"> 1. </w:t>
      </w:r>
      <w:r w:rsidR="00CE47D3" w:rsidRPr="00194537">
        <w:rPr>
          <w:lang w:val="sr-Cyrl-BA"/>
        </w:rPr>
        <w:t xml:space="preserve">и 2. </w:t>
      </w:r>
      <w:r w:rsidR="00676E9B" w:rsidRPr="00194537">
        <w:rPr>
          <w:lang w:val="sr-Cyrl-BA"/>
        </w:rPr>
        <w:t>овог</w:t>
      </w:r>
      <w:r w:rsidR="00676E9B" w:rsidRPr="00AC77B3">
        <w:rPr>
          <w:lang w:val="sr-Cyrl-BA"/>
        </w:rPr>
        <w:t xml:space="preserve"> правилника</w:t>
      </w:r>
      <w:r w:rsidR="004F4D7F">
        <w:rPr>
          <w:lang w:val="sr-Cyrl-BA"/>
        </w:rPr>
        <w:t>,</w:t>
      </w:r>
      <w:r w:rsidRPr="00AC77B3">
        <w:rPr>
          <w:lang w:val="sr-Cyrl-BA"/>
        </w:rPr>
        <w:t xml:space="preserve"> Центар може затражити промјену дод</w:t>
      </w:r>
      <w:r w:rsidR="004F4D7F">
        <w:rPr>
          <w:lang w:val="sr-Cyrl-BA"/>
        </w:rPr>
        <w:t>и</w:t>
      </w:r>
      <w:r w:rsidRPr="00AC77B3">
        <w:rPr>
          <w:lang w:val="sr-Cyrl-BA"/>
        </w:rPr>
        <w:t>јељене категорије аудио-ви</w:t>
      </w:r>
      <w:r w:rsidR="00676E9B" w:rsidRPr="00AC77B3">
        <w:rPr>
          <w:lang w:val="sr-Cyrl-BA"/>
        </w:rPr>
        <w:t>зуелном дјелу</w:t>
      </w:r>
      <w:r w:rsidR="002B65F8" w:rsidRPr="00AC77B3">
        <w:rPr>
          <w:lang w:val="sr-Cyrl-BA"/>
        </w:rPr>
        <w:t xml:space="preserve"> чију производњу је суфинансирао</w:t>
      </w:r>
      <w:r w:rsidR="004F4D7F">
        <w:rPr>
          <w:lang w:val="sr-Cyrl-BA"/>
        </w:rPr>
        <w:t>,</w:t>
      </w:r>
      <w:r w:rsidR="00AC77B3">
        <w:rPr>
          <w:lang w:val="sr-Cyrl-BA"/>
        </w:rPr>
        <w:t xml:space="preserve"> </w:t>
      </w:r>
      <w:r w:rsidR="00676E9B" w:rsidRPr="00AC77B3">
        <w:rPr>
          <w:lang w:val="sr-Cyrl-BA"/>
        </w:rPr>
        <w:t>укол</w:t>
      </w:r>
      <w:r w:rsidR="004F4D7F">
        <w:rPr>
          <w:lang w:val="sr-Cyrl-BA"/>
        </w:rPr>
        <w:t>ик</w:t>
      </w:r>
      <w:r w:rsidR="00676E9B" w:rsidRPr="00AC77B3">
        <w:rPr>
          <w:lang w:val="sr-Cyrl-BA"/>
        </w:rPr>
        <w:t>о категоријa</w:t>
      </w:r>
      <w:r w:rsidRPr="00AC77B3">
        <w:rPr>
          <w:lang w:val="sr-Cyrl-BA"/>
        </w:rPr>
        <w:t xml:space="preserve"> није дод</w:t>
      </w:r>
      <w:r w:rsidR="004F4D7F">
        <w:rPr>
          <w:lang w:val="sr-Cyrl-BA"/>
        </w:rPr>
        <w:t>и</w:t>
      </w:r>
      <w:r w:rsidRPr="00AC77B3">
        <w:rPr>
          <w:lang w:val="sr-Cyrl-BA"/>
        </w:rPr>
        <w:t xml:space="preserve">јељена у складу са Законом и овим правилником. </w:t>
      </w:r>
    </w:p>
    <w:p w14:paraId="0EA84F55" w14:textId="77777777" w:rsidR="00676E9B" w:rsidRPr="00F522A4" w:rsidRDefault="00676E9B" w:rsidP="00676E9B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5BF56EEF" w14:textId="732FD3EC" w:rsidR="00676E9B" w:rsidRPr="00F522A4" w:rsidRDefault="00676E9B" w:rsidP="00676E9B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0CE20A2F" w14:textId="485C3575" w:rsidR="00676E9B" w:rsidRPr="004F4D7F" w:rsidRDefault="00725BD3" w:rsidP="00676E9B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4F4D7F">
        <w:rPr>
          <w:rFonts w:ascii="Times New Roman" w:hAnsi="Times New Roman" w:cs="Times New Roman"/>
          <w:lang w:val="sr-Cyrl-BA"/>
        </w:rPr>
        <w:t>Члан 17</w:t>
      </w:r>
      <w:r w:rsidR="00676E9B" w:rsidRPr="004F4D7F">
        <w:rPr>
          <w:rFonts w:ascii="Times New Roman" w:hAnsi="Times New Roman" w:cs="Times New Roman"/>
          <w:lang w:val="sr-Cyrl-BA"/>
        </w:rPr>
        <w:t>.</w:t>
      </w:r>
    </w:p>
    <w:p w14:paraId="73F8E3A2" w14:textId="2E41B9EF" w:rsidR="00676E9B" w:rsidRPr="00F522A4" w:rsidRDefault="00676E9B" w:rsidP="00FF64D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lang w:val="sr-Cyrl-BA"/>
        </w:rPr>
      </w:pPr>
    </w:p>
    <w:p w14:paraId="2A86D7DF" w14:textId="5302939B" w:rsidR="00676E9B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(1) </w:t>
      </w:r>
      <w:r w:rsidR="00537EE5" w:rsidRPr="00AC77B3">
        <w:rPr>
          <w:lang w:val="sr-Cyrl-BA"/>
        </w:rPr>
        <w:t>Директор</w:t>
      </w:r>
      <w:r>
        <w:rPr>
          <w:lang w:val="sr-Cyrl-BA"/>
        </w:rPr>
        <w:t xml:space="preserve"> </w:t>
      </w:r>
      <w:r w:rsidR="00537EE5" w:rsidRPr="00AC77B3">
        <w:rPr>
          <w:lang w:val="sr-Cyrl-BA"/>
        </w:rPr>
        <w:t>Центра</w:t>
      </w:r>
      <w:r w:rsidR="004F4D7F">
        <w:rPr>
          <w:lang w:val="sr-Cyrl-BA"/>
        </w:rPr>
        <w:t>,</w:t>
      </w:r>
      <w:r w:rsidR="00537EE5" w:rsidRPr="00AC77B3">
        <w:rPr>
          <w:lang w:val="sr-Cyrl-BA"/>
        </w:rPr>
        <w:t xml:space="preserve"> након </w:t>
      </w:r>
      <w:r w:rsidR="00FF64D3" w:rsidRPr="00AC77B3">
        <w:rPr>
          <w:lang w:val="sr-Cyrl-BA"/>
        </w:rPr>
        <w:t xml:space="preserve">достављеног обавјештења </w:t>
      </w:r>
      <w:r w:rsidR="00FF64D3" w:rsidRPr="00194537">
        <w:rPr>
          <w:lang w:val="sr-Cyrl-BA"/>
        </w:rPr>
        <w:t>из члана 1</w:t>
      </w:r>
      <w:r w:rsidR="00CE47D3" w:rsidRPr="00194537">
        <w:rPr>
          <w:lang w:val="sr-Cyrl-BA"/>
        </w:rPr>
        <w:t>5</w:t>
      </w:r>
      <w:r w:rsidR="00FF64D3" w:rsidRPr="00194537">
        <w:rPr>
          <w:lang w:val="sr-Cyrl-BA"/>
        </w:rPr>
        <w:t>. ст</w:t>
      </w:r>
      <w:r w:rsidR="00CE47D3" w:rsidRPr="00194537">
        <w:rPr>
          <w:lang w:val="sr-Cyrl-BA"/>
        </w:rPr>
        <w:t>.</w:t>
      </w:r>
      <w:r w:rsidR="00FF64D3" w:rsidRPr="00194537">
        <w:rPr>
          <w:lang w:val="sr-Cyrl-BA"/>
        </w:rPr>
        <w:t xml:space="preserve"> 1. </w:t>
      </w:r>
      <w:r w:rsidR="00CE47D3" w:rsidRPr="00194537">
        <w:rPr>
          <w:lang w:val="sr-Cyrl-BA"/>
        </w:rPr>
        <w:t>и 2.</w:t>
      </w:r>
      <w:r w:rsidR="00CE47D3">
        <w:rPr>
          <w:lang w:val="sr-Cyrl-BA"/>
        </w:rPr>
        <w:t xml:space="preserve"> </w:t>
      </w:r>
      <w:r w:rsidR="00FF64D3" w:rsidRPr="00AC77B3">
        <w:rPr>
          <w:lang w:val="sr-Cyrl-BA"/>
        </w:rPr>
        <w:t>овог правилника</w:t>
      </w:r>
      <w:r w:rsidR="004F4D7F">
        <w:rPr>
          <w:lang w:val="sr-Cyrl-BA"/>
        </w:rPr>
        <w:t>,</w:t>
      </w:r>
      <w:r w:rsidR="00537EE5" w:rsidRPr="00AC77B3">
        <w:rPr>
          <w:lang w:val="sr-Cyrl-BA"/>
        </w:rPr>
        <w:t xml:space="preserve"> доставља Комисији за вредновање пројеката која је аудио-визуелно дјело предложила за суфинансирање на разматрање</w:t>
      </w:r>
      <w:r>
        <w:rPr>
          <w:lang w:val="sr-Cyrl-BA"/>
        </w:rPr>
        <w:t xml:space="preserve"> </w:t>
      </w:r>
      <w:r w:rsidR="00FF64D3" w:rsidRPr="00AC77B3">
        <w:rPr>
          <w:lang w:val="sr-Cyrl-BA"/>
        </w:rPr>
        <w:t>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јељену категорију аудио-визуелног дјела</w:t>
      </w:r>
      <w:r>
        <w:rPr>
          <w:lang w:val="sr-Cyrl-BA"/>
        </w:rPr>
        <w:t>,</w:t>
      </w:r>
      <w:r w:rsidR="00FF64D3" w:rsidRPr="00AC77B3">
        <w:rPr>
          <w:lang w:val="sr-Cyrl-BA"/>
        </w:rPr>
        <w:t xml:space="preserve"> у складу са Законом и овим правилником.</w:t>
      </w:r>
    </w:p>
    <w:p w14:paraId="0CA678C1" w14:textId="54BB1C49" w:rsidR="002B65F8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(2) </w:t>
      </w:r>
      <w:r w:rsidR="002B65F8" w:rsidRPr="00AC77B3">
        <w:rPr>
          <w:lang w:val="sr-Cyrl-BA"/>
        </w:rPr>
        <w:t>Рок за достављање мишљења Комисије</w:t>
      </w:r>
      <w:r>
        <w:rPr>
          <w:lang w:val="sr-Cyrl-BA"/>
        </w:rPr>
        <w:t xml:space="preserve"> </w:t>
      </w:r>
      <w:r w:rsidR="002B65F8" w:rsidRPr="00AC77B3">
        <w:rPr>
          <w:lang w:val="sr-Cyrl-BA"/>
        </w:rPr>
        <w:t xml:space="preserve">из става 1. овог члана је три радна дана. </w:t>
      </w:r>
    </w:p>
    <w:p w14:paraId="44ABFC53" w14:textId="696B6F20" w:rsidR="00FF64D3" w:rsidRPr="00AC77B3" w:rsidRDefault="00537EE5" w:rsidP="00AC77B3">
      <w:pPr>
        <w:spacing w:after="0"/>
        <w:ind w:firstLine="720"/>
        <w:jc w:val="both"/>
        <w:rPr>
          <w:lang w:val="sr-Cyrl-BA"/>
        </w:rPr>
      </w:pPr>
      <w:r w:rsidRPr="00AC77B3">
        <w:rPr>
          <w:lang w:val="sr-Cyrl-BA"/>
        </w:rPr>
        <w:t xml:space="preserve"> </w:t>
      </w:r>
      <w:r w:rsidR="00AC77B3">
        <w:rPr>
          <w:lang w:val="sr-Cyrl-BA"/>
        </w:rPr>
        <w:t xml:space="preserve">(3) </w:t>
      </w:r>
      <w:r w:rsidRPr="00AC77B3">
        <w:rPr>
          <w:lang w:val="sr-Cyrl-BA"/>
        </w:rPr>
        <w:t xml:space="preserve">Уколико Комисија из става 1. овог члана </w:t>
      </w:r>
      <w:r w:rsidR="00FF64D3" w:rsidRPr="00AC77B3">
        <w:rPr>
          <w:lang w:val="sr-Cyrl-BA"/>
        </w:rPr>
        <w:t>утврди да је 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</w:t>
      </w:r>
      <w:r w:rsidR="004F4D7F">
        <w:rPr>
          <w:lang w:val="sr-Cyrl-BA"/>
        </w:rPr>
        <w:t>е</w:t>
      </w:r>
      <w:r w:rsidR="00FF64D3" w:rsidRPr="00AC77B3">
        <w:rPr>
          <w:lang w:val="sr-Cyrl-BA"/>
        </w:rPr>
        <w:t>на категорија аудио-визуелног дјела</w:t>
      </w:r>
      <w:r w:rsidR="00AC77B3">
        <w:rPr>
          <w:lang w:val="sr-Cyrl-BA"/>
        </w:rPr>
        <w:t xml:space="preserve"> </w:t>
      </w:r>
      <w:r w:rsidR="002B65F8" w:rsidRPr="00AC77B3">
        <w:rPr>
          <w:lang w:val="sr-Cyrl-BA"/>
        </w:rPr>
        <w:t xml:space="preserve">из става 1. овог члана </w:t>
      </w:r>
      <w:r w:rsidR="00FF64D3" w:rsidRPr="00AC77B3">
        <w:rPr>
          <w:lang w:val="sr-Cyrl-BA"/>
        </w:rPr>
        <w:t>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јељена у складу са овим правилником и Законом</w:t>
      </w:r>
      <w:r w:rsidR="004F4D7F">
        <w:rPr>
          <w:lang w:val="sr-Cyrl-BA"/>
        </w:rPr>
        <w:t>,</w:t>
      </w:r>
      <w:r w:rsidR="00AC77B3">
        <w:rPr>
          <w:lang w:val="sr-Cyrl-BA"/>
        </w:rPr>
        <w:t xml:space="preserve"> </w:t>
      </w:r>
      <w:r w:rsidR="00FF64D3" w:rsidRPr="00AC77B3">
        <w:rPr>
          <w:lang w:val="sr-Cyrl-BA"/>
        </w:rPr>
        <w:t>Центар о томе без одлагања оба</w:t>
      </w:r>
      <w:r w:rsidR="004F4D7F">
        <w:rPr>
          <w:lang w:val="sr-Cyrl-BA"/>
        </w:rPr>
        <w:t>в</w:t>
      </w:r>
      <w:r w:rsidR="00FF64D3" w:rsidRPr="00AC77B3">
        <w:rPr>
          <w:lang w:val="sr-Cyrl-BA"/>
        </w:rPr>
        <w:t>јештава дистрибутера</w:t>
      </w:r>
      <w:r w:rsidR="001F25E2">
        <w:rPr>
          <w:lang w:val="sr-Cyrl-BA"/>
        </w:rPr>
        <w:t>,</w:t>
      </w:r>
      <w:r w:rsidR="00FF64D3" w:rsidRPr="00AC77B3">
        <w:rPr>
          <w:lang w:val="sr-Cyrl-BA"/>
        </w:rPr>
        <w:t xml:space="preserve"> односно приказивача.</w:t>
      </w:r>
    </w:p>
    <w:p w14:paraId="5D61179D" w14:textId="0C794BE2" w:rsidR="00FF64D3" w:rsidRPr="00F522A4" w:rsidRDefault="00FF64D3" w:rsidP="00FF64D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2460D0CE" w14:textId="23D5786A" w:rsidR="00FF64D3" w:rsidRDefault="00FF64D3" w:rsidP="00FF64D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4F795000" w14:textId="77777777" w:rsidR="004F4D7F" w:rsidRPr="00F522A4" w:rsidRDefault="004F4D7F" w:rsidP="00FF64D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3FB59728" w14:textId="77777777" w:rsidR="00725BD3" w:rsidRPr="00F522A4" w:rsidRDefault="00725BD3" w:rsidP="00FF64D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08D50FC7" w14:textId="4D52E46A" w:rsidR="00FF64D3" w:rsidRPr="004F4D7F" w:rsidRDefault="00725BD3" w:rsidP="00FF64D3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4F4D7F">
        <w:rPr>
          <w:rFonts w:ascii="Times New Roman" w:hAnsi="Times New Roman" w:cs="Times New Roman"/>
          <w:lang w:val="sr-Cyrl-BA"/>
        </w:rPr>
        <w:lastRenderedPageBreak/>
        <w:t>Члан 18</w:t>
      </w:r>
      <w:r w:rsidR="00FF64D3" w:rsidRPr="004F4D7F">
        <w:rPr>
          <w:rFonts w:ascii="Times New Roman" w:hAnsi="Times New Roman" w:cs="Times New Roman"/>
          <w:lang w:val="sr-Cyrl-BA"/>
        </w:rPr>
        <w:t>.</w:t>
      </w:r>
    </w:p>
    <w:p w14:paraId="17ACA9A3" w14:textId="55F486BD" w:rsidR="00FF64D3" w:rsidRPr="00F522A4" w:rsidRDefault="00FF64D3" w:rsidP="00FF64D3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lang w:val="sr-Cyrl-BA"/>
        </w:rPr>
      </w:pPr>
    </w:p>
    <w:p w14:paraId="384AA280" w14:textId="7710765D" w:rsidR="00FF64D3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>(1)</w:t>
      </w:r>
      <w:r w:rsidR="002B65F8" w:rsidRPr="00AC77B3">
        <w:rPr>
          <w:lang w:val="sr-Cyrl-BA"/>
        </w:rPr>
        <w:t xml:space="preserve"> Уколико Комисија за вредновање пројеката из </w:t>
      </w:r>
      <w:r w:rsidR="002B65F8" w:rsidRPr="00194537">
        <w:rPr>
          <w:lang w:val="sr-Cyrl-BA"/>
        </w:rPr>
        <w:t>члана 1</w:t>
      </w:r>
      <w:r w:rsidR="001F25E2" w:rsidRPr="00194537">
        <w:rPr>
          <w:lang w:val="sr-Cyrl-BA"/>
        </w:rPr>
        <w:t>7</w:t>
      </w:r>
      <w:r w:rsidR="002B65F8" w:rsidRPr="00194537">
        <w:rPr>
          <w:lang w:val="sr-Cyrl-BA"/>
        </w:rPr>
        <w:t>. став 1. овог</w:t>
      </w:r>
      <w:r w:rsidR="002B65F8" w:rsidRPr="00AC77B3">
        <w:rPr>
          <w:lang w:val="sr-Cyrl-BA"/>
        </w:rPr>
        <w:t xml:space="preserve"> правилника</w:t>
      </w:r>
      <w:r w:rsidR="00FF64D3" w:rsidRPr="00AC77B3">
        <w:rPr>
          <w:lang w:val="sr-Cyrl-BA"/>
        </w:rPr>
        <w:t xml:space="preserve"> утврди да</w:t>
      </w:r>
      <w:r>
        <w:rPr>
          <w:lang w:val="sr-Cyrl-BA"/>
        </w:rPr>
        <w:t xml:space="preserve"> </w:t>
      </w:r>
      <w:r w:rsidR="00FF64D3" w:rsidRPr="00AC77B3">
        <w:rPr>
          <w:lang w:val="sr-Cyrl-BA"/>
        </w:rPr>
        <w:t>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</w:t>
      </w:r>
      <w:r w:rsidR="004F4D7F">
        <w:rPr>
          <w:lang w:val="sr-Cyrl-BA"/>
        </w:rPr>
        <w:t>е</w:t>
      </w:r>
      <w:r w:rsidR="00FF64D3" w:rsidRPr="00AC77B3">
        <w:rPr>
          <w:lang w:val="sr-Cyrl-BA"/>
        </w:rPr>
        <w:t>на категорија аудио-визуелног дјела није</w:t>
      </w:r>
      <w:r>
        <w:rPr>
          <w:lang w:val="sr-Cyrl-BA"/>
        </w:rPr>
        <w:t xml:space="preserve"> </w:t>
      </w:r>
      <w:r w:rsidR="00FF64D3" w:rsidRPr="00AC77B3">
        <w:rPr>
          <w:lang w:val="sr-Cyrl-BA"/>
        </w:rPr>
        <w:t>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јељена у складу са овим правилником и Законом</w:t>
      </w:r>
      <w:r w:rsidR="004F4D7F">
        <w:rPr>
          <w:lang w:val="sr-Cyrl-BA"/>
        </w:rPr>
        <w:t>,</w:t>
      </w:r>
      <w:r>
        <w:rPr>
          <w:lang w:val="sr-Cyrl-BA"/>
        </w:rPr>
        <w:t xml:space="preserve"> </w:t>
      </w:r>
      <w:r w:rsidR="00FF64D3" w:rsidRPr="00AC77B3">
        <w:rPr>
          <w:lang w:val="sr-Cyrl-BA"/>
        </w:rPr>
        <w:t>Центар о томе без одлагања оба</w:t>
      </w:r>
      <w:r w:rsidR="004F4D7F">
        <w:rPr>
          <w:lang w:val="sr-Cyrl-BA"/>
        </w:rPr>
        <w:t>в</w:t>
      </w:r>
      <w:r w:rsidR="00FF64D3" w:rsidRPr="00AC77B3">
        <w:rPr>
          <w:lang w:val="sr-Cyrl-BA"/>
        </w:rPr>
        <w:t>јештава дистрибутера</w:t>
      </w:r>
      <w:r w:rsidR="004F4D7F">
        <w:rPr>
          <w:lang w:val="sr-Cyrl-BA"/>
        </w:rPr>
        <w:t>,</w:t>
      </w:r>
      <w:r w:rsidR="00FF64D3" w:rsidRPr="00AC77B3">
        <w:rPr>
          <w:lang w:val="sr-Cyrl-BA"/>
        </w:rPr>
        <w:t xml:space="preserve"> односно приказивача и тражи промјену дод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јељене категорије</w:t>
      </w:r>
      <w:r w:rsidR="004F4D7F">
        <w:rPr>
          <w:lang w:val="sr-Cyrl-BA"/>
        </w:rPr>
        <w:t>,</w:t>
      </w:r>
      <w:r w:rsidR="00FF64D3" w:rsidRPr="00AC77B3">
        <w:rPr>
          <w:lang w:val="sr-Cyrl-BA"/>
        </w:rPr>
        <w:t xml:space="preserve"> која мор</w:t>
      </w:r>
      <w:r w:rsidR="005B20AD" w:rsidRPr="00AC77B3">
        <w:rPr>
          <w:lang w:val="sr-Cyrl-BA"/>
        </w:rPr>
        <w:t>а бити извршена у складу са чл.</w:t>
      </w:r>
      <w:r w:rsidR="00FF64D3" w:rsidRPr="00AC77B3">
        <w:rPr>
          <w:lang w:val="sr-Cyrl-BA"/>
        </w:rPr>
        <w:t xml:space="preserve"> 6, 7, 8. и 9. овог правилника. </w:t>
      </w:r>
    </w:p>
    <w:p w14:paraId="04BD3B5A" w14:textId="004111B5" w:rsidR="00FF64D3" w:rsidRPr="00AC77B3" w:rsidRDefault="00AC77B3" w:rsidP="00AC77B3">
      <w:pPr>
        <w:spacing w:after="0"/>
        <w:ind w:firstLine="720"/>
        <w:jc w:val="both"/>
        <w:rPr>
          <w:lang w:val="sr-Cyrl-BA"/>
        </w:rPr>
      </w:pPr>
      <w:r>
        <w:rPr>
          <w:lang w:val="sr-Cyrl-BA"/>
        </w:rPr>
        <w:t xml:space="preserve">(2) </w:t>
      </w:r>
      <w:r w:rsidR="00FF64D3" w:rsidRPr="00AC77B3">
        <w:rPr>
          <w:lang w:val="sr-Cyrl-BA"/>
        </w:rPr>
        <w:t>Када дистрибутер</w:t>
      </w:r>
      <w:r w:rsidR="004F4D7F">
        <w:rPr>
          <w:lang w:val="sr-Cyrl-BA"/>
        </w:rPr>
        <w:t>,</w:t>
      </w:r>
      <w:r w:rsidR="00FF64D3" w:rsidRPr="00AC77B3">
        <w:rPr>
          <w:lang w:val="sr-Cyrl-BA"/>
        </w:rPr>
        <w:t xml:space="preserve"> односно приказивач достави изм</w:t>
      </w:r>
      <w:r w:rsidR="004F4D7F">
        <w:rPr>
          <w:lang w:val="sr-Cyrl-BA"/>
        </w:rPr>
        <w:t>и</w:t>
      </w:r>
      <w:r w:rsidR="00FF64D3" w:rsidRPr="00AC77B3">
        <w:rPr>
          <w:lang w:val="sr-Cyrl-BA"/>
        </w:rPr>
        <w:t>јењену категоризацију аудио-визуелног дјела</w:t>
      </w:r>
      <w:r>
        <w:rPr>
          <w:lang w:val="sr-Cyrl-BA"/>
        </w:rPr>
        <w:t xml:space="preserve"> </w:t>
      </w:r>
      <w:r w:rsidR="002B65F8" w:rsidRPr="00AC77B3">
        <w:rPr>
          <w:lang w:val="sr-Cyrl-BA"/>
        </w:rPr>
        <w:t xml:space="preserve">из члана 16. став 1. овог правилника и </w:t>
      </w:r>
      <w:r w:rsidR="00CE47D3">
        <w:rPr>
          <w:lang w:val="sr-Cyrl-BA"/>
        </w:rPr>
        <w:t>К</w:t>
      </w:r>
      <w:r w:rsidR="002B65F8" w:rsidRPr="00AC77B3">
        <w:rPr>
          <w:lang w:val="sr-Cyrl-BA"/>
        </w:rPr>
        <w:t>омисија за вредновање пројеката</w:t>
      </w:r>
      <w:r>
        <w:rPr>
          <w:lang w:val="sr-Cyrl-BA"/>
        </w:rPr>
        <w:t xml:space="preserve"> </w:t>
      </w:r>
      <w:r w:rsidR="00333A08" w:rsidRPr="00AC77B3">
        <w:rPr>
          <w:lang w:val="sr-Cyrl-BA"/>
        </w:rPr>
        <w:t>утврди да је нова категорија аудио-визуелног дјела дод</w:t>
      </w:r>
      <w:r w:rsidR="004F4D7F">
        <w:rPr>
          <w:lang w:val="sr-Cyrl-BA"/>
        </w:rPr>
        <w:t>и</w:t>
      </w:r>
      <w:r w:rsidR="00333A08" w:rsidRPr="00AC77B3">
        <w:rPr>
          <w:lang w:val="sr-Cyrl-BA"/>
        </w:rPr>
        <w:t>јељена у складу са овим правилником и Законом</w:t>
      </w:r>
      <w:r w:rsidR="004F4D7F">
        <w:rPr>
          <w:lang w:val="sr-Cyrl-BA"/>
        </w:rPr>
        <w:t>,</w:t>
      </w:r>
      <w:r w:rsidR="002B65F8" w:rsidRPr="00AC77B3">
        <w:rPr>
          <w:lang w:val="sr-Cyrl-BA"/>
        </w:rPr>
        <w:t xml:space="preserve"> Центар</w:t>
      </w:r>
      <w:r>
        <w:rPr>
          <w:lang w:val="sr-Cyrl-BA"/>
        </w:rPr>
        <w:t xml:space="preserve"> </w:t>
      </w:r>
      <w:r w:rsidR="00333A08" w:rsidRPr="00AC77B3">
        <w:rPr>
          <w:lang w:val="sr-Cyrl-BA"/>
        </w:rPr>
        <w:t>без одлагања о томе обавјештава дистрибутера</w:t>
      </w:r>
      <w:r w:rsidR="004F4D7F">
        <w:rPr>
          <w:lang w:val="sr-Cyrl-BA"/>
        </w:rPr>
        <w:t>,</w:t>
      </w:r>
      <w:r w:rsidR="00333A08" w:rsidRPr="00AC77B3">
        <w:rPr>
          <w:lang w:val="sr-Cyrl-BA"/>
        </w:rPr>
        <w:t xml:space="preserve"> односно приказивача. </w:t>
      </w:r>
    </w:p>
    <w:p w14:paraId="4A5FBD42" w14:textId="55EC7C52" w:rsidR="00333A08" w:rsidRPr="00F522A4" w:rsidRDefault="00333A08" w:rsidP="00333A08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</w:p>
    <w:p w14:paraId="6C6A2C7B" w14:textId="64FFCE8B" w:rsidR="00333A08" w:rsidRPr="00AC77B3" w:rsidRDefault="00725BD3" w:rsidP="00333A08">
      <w:pPr>
        <w:pStyle w:val="BodyText2"/>
        <w:tabs>
          <w:tab w:val="left" w:pos="108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>Члан 19</w:t>
      </w:r>
      <w:r w:rsidR="00333A08" w:rsidRPr="00AC77B3">
        <w:rPr>
          <w:rFonts w:ascii="Times New Roman" w:hAnsi="Times New Roman" w:cs="Times New Roman"/>
          <w:lang w:val="sr-Cyrl-BA"/>
        </w:rPr>
        <w:t>.</w:t>
      </w:r>
    </w:p>
    <w:p w14:paraId="20E1E72A" w14:textId="77777777" w:rsidR="00FF64D3" w:rsidRPr="00F522A4" w:rsidRDefault="00FF64D3" w:rsidP="00333A08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lang w:val="sr-Cyrl-BA"/>
        </w:rPr>
      </w:pPr>
    </w:p>
    <w:p w14:paraId="2B86AF9D" w14:textId="5BFE9EDE" w:rsidR="0087767E" w:rsidRPr="00AC77B3" w:rsidRDefault="00333A08" w:rsidP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 w:rsidRPr="00F522A4">
        <w:rPr>
          <w:rFonts w:ascii="Times New Roman" w:hAnsi="Times New Roman" w:cs="Times New Roman"/>
          <w:b/>
          <w:lang w:val="sr-Cyrl-BA"/>
        </w:rPr>
        <w:tab/>
      </w:r>
      <w:r w:rsidRPr="00AC77B3">
        <w:rPr>
          <w:rFonts w:ascii="Times New Roman" w:hAnsi="Times New Roman" w:cs="Times New Roman"/>
          <w:lang w:val="sr-Cyrl-BA"/>
        </w:rPr>
        <w:t>Уколико ди</w:t>
      </w:r>
      <w:r w:rsidR="00E22BED" w:rsidRPr="00AC77B3">
        <w:rPr>
          <w:rFonts w:ascii="Times New Roman" w:hAnsi="Times New Roman" w:cs="Times New Roman"/>
          <w:lang w:val="sr-Cyrl-BA"/>
        </w:rPr>
        <w:t>с</w:t>
      </w:r>
      <w:r w:rsidRPr="00AC77B3">
        <w:rPr>
          <w:rFonts w:ascii="Times New Roman" w:hAnsi="Times New Roman" w:cs="Times New Roman"/>
          <w:lang w:val="sr-Cyrl-BA"/>
        </w:rPr>
        <w:t>трибуте</w:t>
      </w:r>
      <w:r w:rsidR="002B65F8" w:rsidRPr="00AC77B3">
        <w:rPr>
          <w:rFonts w:ascii="Times New Roman" w:hAnsi="Times New Roman" w:cs="Times New Roman"/>
          <w:lang w:val="sr-Cyrl-BA"/>
        </w:rPr>
        <w:t>р</w:t>
      </w:r>
      <w:r w:rsidR="00AC77B3">
        <w:rPr>
          <w:rFonts w:ascii="Times New Roman" w:hAnsi="Times New Roman" w:cs="Times New Roman"/>
          <w:lang w:val="sr-Cyrl-BA"/>
        </w:rPr>
        <w:t>,</w:t>
      </w:r>
      <w:r w:rsidR="002B65F8" w:rsidRPr="00AC77B3">
        <w:rPr>
          <w:rFonts w:ascii="Times New Roman" w:hAnsi="Times New Roman" w:cs="Times New Roman"/>
          <w:lang w:val="sr-Cyrl-BA"/>
        </w:rPr>
        <w:t xml:space="preserve"> односно приказивач не усклади категорију аудио-визуелног дјела</w:t>
      </w:r>
      <w:r w:rsidR="00AC77B3">
        <w:rPr>
          <w:rFonts w:ascii="Times New Roman" w:hAnsi="Times New Roman" w:cs="Times New Roman"/>
          <w:lang w:val="sr-Cyrl-BA"/>
        </w:rPr>
        <w:t xml:space="preserve"> </w:t>
      </w:r>
      <w:r w:rsidR="0007053F" w:rsidRPr="00AC77B3">
        <w:rPr>
          <w:rFonts w:ascii="Times New Roman" w:hAnsi="Times New Roman" w:cs="Times New Roman"/>
          <w:lang w:val="sr-Cyrl-BA"/>
        </w:rPr>
        <w:t>са одредбама овог правилника и З</w:t>
      </w:r>
      <w:r w:rsidR="002B65F8" w:rsidRPr="00AC77B3">
        <w:rPr>
          <w:rFonts w:ascii="Times New Roman" w:hAnsi="Times New Roman" w:cs="Times New Roman"/>
          <w:lang w:val="sr-Cyrl-BA"/>
        </w:rPr>
        <w:t xml:space="preserve">акона биће одговоран за </w:t>
      </w:r>
      <w:r w:rsidR="0007053F" w:rsidRPr="00AC77B3">
        <w:rPr>
          <w:rFonts w:ascii="Times New Roman" w:hAnsi="Times New Roman" w:cs="Times New Roman"/>
          <w:lang w:val="sr-Cyrl-BA"/>
        </w:rPr>
        <w:t xml:space="preserve">прекршај из члана 55. став 1. Закона. </w:t>
      </w:r>
    </w:p>
    <w:p w14:paraId="0AF965A7" w14:textId="6F2BA305" w:rsidR="0087767E" w:rsidRPr="00F522A4" w:rsidRDefault="0087767E">
      <w:pPr>
        <w:pStyle w:val="BodyText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lang w:val="sr-Cyrl-BA"/>
        </w:rPr>
      </w:pPr>
    </w:p>
    <w:p w14:paraId="1CBD7809" w14:textId="6E317CCF" w:rsidR="0087767E" w:rsidRPr="00AC77B3" w:rsidRDefault="00725BD3">
      <w:pPr>
        <w:pStyle w:val="BodyText2"/>
        <w:tabs>
          <w:tab w:val="left" w:pos="1080"/>
        </w:tabs>
        <w:spacing w:after="0"/>
        <w:jc w:val="center"/>
        <w:rPr>
          <w:rFonts w:ascii="Times New Roman" w:hAnsi="Times New Roman" w:cs="Times New Roman"/>
          <w:lang w:val="sr-Cyrl-BA"/>
        </w:rPr>
      </w:pPr>
      <w:r w:rsidRPr="00AC77B3">
        <w:rPr>
          <w:rFonts w:ascii="Times New Roman" w:hAnsi="Times New Roman" w:cs="Times New Roman"/>
          <w:lang w:val="sr-Cyrl-BA"/>
        </w:rPr>
        <w:t>Члан 20</w:t>
      </w:r>
      <w:r w:rsidR="00305F3E" w:rsidRPr="00AC77B3">
        <w:rPr>
          <w:rFonts w:ascii="Times New Roman" w:hAnsi="Times New Roman" w:cs="Times New Roman"/>
          <w:lang w:val="sr-Cyrl-BA"/>
        </w:rPr>
        <w:t>.</w:t>
      </w:r>
    </w:p>
    <w:p w14:paraId="2BB2A5DF" w14:textId="5B3090F2" w:rsidR="0087767E" w:rsidRPr="00F522A4" w:rsidRDefault="00AC77B3" w:rsidP="00AC77B3">
      <w:pPr>
        <w:pStyle w:val="BodyText2"/>
        <w:tabs>
          <w:tab w:val="left" w:pos="1080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ab/>
      </w:r>
      <w:r w:rsidR="00305F3E" w:rsidRPr="00F522A4">
        <w:rPr>
          <w:rFonts w:ascii="Times New Roman" w:hAnsi="Times New Roman" w:cs="Times New Roman"/>
          <w:lang w:val="sr-Cyrl-BA"/>
        </w:rPr>
        <w:t xml:space="preserve">Овај правилник ступа на снагу осмог дана од дана објављивања у „Службеном гласнику Републике Српске“ </w:t>
      </w:r>
    </w:p>
    <w:p w14:paraId="7F92231D" w14:textId="77777777" w:rsidR="0087767E" w:rsidRPr="00F522A4" w:rsidRDefault="0087767E">
      <w:pPr>
        <w:pStyle w:val="BodyText2"/>
        <w:tabs>
          <w:tab w:val="left" w:pos="1080"/>
        </w:tabs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245A1E33" w14:textId="77777777" w:rsidR="0087767E" w:rsidRPr="00F522A4" w:rsidRDefault="0087767E">
      <w:pPr>
        <w:pStyle w:val="BodyText2"/>
        <w:tabs>
          <w:tab w:val="left" w:pos="1080"/>
        </w:tabs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30455E60" w14:textId="6AC4E62C" w:rsidR="0087767E" w:rsidRPr="00F522A4" w:rsidRDefault="00305F3E">
      <w:pPr>
        <w:tabs>
          <w:tab w:val="left" w:pos="6690"/>
        </w:tabs>
        <w:rPr>
          <w:rFonts w:cs="Times New Roman"/>
          <w:b/>
          <w:lang w:val="sr-Cyrl-BA"/>
        </w:rPr>
      </w:pPr>
      <w:r w:rsidRPr="00F522A4">
        <w:rPr>
          <w:rFonts w:cs="Times New Roman"/>
          <w:b/>
          <w:lang w:val="sr-Cyrl-BA"/>
        </w:rPr>
        <w:t>Број:</w:t>
      </w:r>
      <w:r w:rsidR="00AC77B3">
        <w:rPr>
          <w:rFonts w:cs="Times New Roman"/>
          <w:b/>
          <w:lang w:val="sr-Cyrl-BA"/>
        </w:rPr>
        <w:t xml:space="preserve">                                                                                                         </w:t>
      </w:r>
      <w:r w:rsidRPr="00F522A4">
        <w:rPr>
          <w:rFonts w:cs="Times New Roman"/>
          <w:b/>
          <w:lang w:val="sr-Cyrl-BA"/>
        </w:rPr>
        <w:t xml:space="preserve">ДИРЕКТОР </w:t>
      </w:r>
    </w:p>
    <w:p w14:paraId="7042462A" w14:textId="1907F12A" w:rsidR="0087767E" w:rsidRPr="00F522A4" w:rsidRDefault="00305F3E">
      <w:pPr>
        <w:tabs>
          <w:tab w:val="left" w:pos="6690"/>
        </w:tabs>
        <w:rPr>
          <w:rFonts w:cs="Times New Roman"/>
          <w:b/>
          <w:lang w:val="sr-Cyrl-BA"/>
        </w:rPr>
      </w:pPr>
      <w:r w:rsidRPr="00F522A4">
        <w:rPr>
          <w:rFonts w:cs="Times New Roman"/>
          <w:b/>
          <w:lang w:val="sr-Cyrl-BA"/>
        </w:rPr>
        <w:t>Датум:</w:t>
      </w:r>
      <w:r w:rsidR="00AC77B3">
        <w:rPr>
          <w:rFonts w:cs="Times New Roman"/>
          <w:b/>
          <w:lang w:val="sr-Cyrl-BA"/>
        </w:rPr>
        <w:t xml:space="preserve">                                                                                                        </w:t>
      </w:r>
      <w:r w:rsidRPr="00F522A4">
        <w:rPr>
          <w:rFonts w:cs="Times New Roman"/>
          <w:b/>
          <w:lang w:val="sr-Cyrl-BA"/>
        </w:rPr>
        <w:t xml:space="preserve">Ања Илић </w:t>
      </w:r>
    </w:p>
    <w:p w14:paraId="398AA96D" w14:textId="037BF709" w:rsidR="0087767E" w:rsidRPr="00F522A4" w:rsidRDefault="00AC77B3">
      <w:pPr>
        <w:tabs>
          <w:tab w:val="left" w:pos="6690"/>
        </w:tabs>
        <w:rPr>
          <w:rFonts w:cs="Times New Roman"/>
          <w:lang w:val="sr-Cyrl-BA"/>
        </w:rPr>
      </w:pPr>
      <w:r>
        <w:rPr>
          <w:rFonts w:cs="Times New Roman"/>
          <w:lang w:val="sr-Cyrl-BA"/>
        </w:rPr>
        <w:t xml:space="preserve"> </w:t>
      </w:r>
    </w:p>
    <w:p w14:paraId="1792914B" w14:textId="77777777" w:rsidR="0087767E" w:rsidRPr="00F522A4" w:rsidRDefault="0087767E">
      <w:pPr>
        <w:tabs>
          <w:tab w:val="left" w:pos="6690"/>
        </w:tabs>
        <w:rPr>
          <w:rFonts w:cs="Times New Roman"/>
          <w:lang w:val="sr-Cyrl-BA"/>
        </w:rPr>
      </w:pPr>
    </w:p>
    <w:p w14:paraId="6CDCA3CA" w14:textId="58B91AD8" w:rsidR="0087767E" w:rsidRPr="00F522A4" w:rsidRDefault="00AC77B3">
      <w:pPr>
        <w:tabs>
          <w:tab w:val="left" w:pos="6690"/>
        </w:tabs>
        <w:rPr>
          <w:rFonts w:cs="Times New Roman"/>
          <w:lang w:val="sr-Cyrl-BA"/>
        </w:rPr>
      </w:pPr>
      <w:r>
        <w:rPr>
          <w:rFonts w:cs="Times New Roman"/>
          <w:lang w:val="sr-Cyrl-BA"/>
        </w:rPr>
        <w:t xml:space="preserve"> </w:t>
      </w:r>
    </w:p>
    <w:p w14:paraId="67846967" w14:textId="610BD07B" w:rsidR="00944EF3" w:rsidRPr="00F522A4" w:rsidRDefault="00944EF3">
      <w:pPr>
        <w:tabs>
          <w:tab w:val="left" w:pos="6690"/>
        </w:tabs>
        <w:rPr>
          <w:rFonts w:cs="Times New Roman"/>
          <w:lang w:val="sr-Cyrl-BA"/>
        </w:rPr>
      </w:pPr>
    </w:p>
    <w:p w14:paraId="5DCC7958" w14:textId="77777777" w:rsidR="00944EF3" w:rsidRPr="00F522A4" w:rsidRDefault="00944EF3">
      <w:pPr>
        <w:tabs>
          <w:tab w:val="left" w:pos="6690"/>
        </w:tabs>
        <w:rPr>
          <w:rFonts w:cs="Times New Roman"/>
          <w:lang w:val="sr-Cyrl-BA"/>
        </w:rPr>
      </w:pPr>
    </w:p>
    <w:p w14:paraId="08581883" w14:textId="35D0817C" w:rsidR="00944EF3" w:rsidRPr="00F522A4" w:rsidRDefault="00944EF3">
      <w:pPr>
        <w:tabs>
          <w:tab w:val="left" w:pos="6690"/>
        </w:tabs>
        <w:rPr>
          <w:rFonts w:cs="Times New Roman"/>
          <w:lang w:val="sr-Cyrl-BA"/>
        </w:rPr>
      </w:pPr>
    </w:p>
    <w:p w14:paraId="1B043722" w14:textId="0BC3D8F7" w:rsidR="0063227F" w:rsidRPr="00F522A4" w:rsidRDefault="0063227F">
      <w:pPr>
        <w:tabs>
          <w:tab w:val="left" w:pos="6690"/>
        </w:tabs>
        <w:rPr>
          <w:rFonts w:cs="Times New Roman"/>
          <w:lang w:val="sr-Cyrl-BA"/>
        </w:rPr>
      </w:pPr>
    </w:p>
    <w:p w14:paraId="73672563" w14:textId="571246DE" w:rsidR="0063227F" w:rsidRPr="00F522A4" w:rsidRDefault="0063227F">
      <w:pPr>
        <w:tabs>
          <w:tab w:val="left" w:pos="6690"/>
        </w:tabs>
        <w:rPr>
          <w:rFonts w:cs="Times New Roman"/>
          <w:lang w:val="sr-Cyrl-BA"/>
        </w:rPr>
      </w:pPr>
    </w:p>
    <w:p w14:paraId="73358EE2" w14:textId="68B764F1" w:rsidR="0063227F" w:rsidRPr="00F522A4" w:rsidRDefault="0063227F">
      <w:pPr>
        <w:tabs>
          <w:tab w:val="left" w:pos="6690"/>
        </w:tabs>
        <w:rPr>
          <w:rFonts w:cs="Times New Roman"/>
          <w:lang w:val="sr-Cyrl-BA"/>
        </w:rPr>
      </w:pPr>
    </w:p>
    <w:p w14:paraId="5EA860AB" w14:textId="77777777" w:rsidR="0063227F" w:rsidRPr="00F522A4" w:rsidRDefault="0063227F">
      <w:pPr>
        <w:tabs>
          <w:tab w:val="left" w:pos="6690"/>
        </w:tabs>
        <w:rPr>
          <w:rFonts w:cs="Times New Roman"/>
          <w:lang w:val="sr-Cyrl-BA"/>
        </w:rPr>
      </w:pPr>
    </w:p>
    <w:p w14:paraId="4F0FABE3" w14:textId="7EB5CB07" w:rsidR="00130760" w:rsidRPr="00F522A4" w:rsidRDefault="00130760">
      <w:pPr>
        <w:tabs>
          <w:tab w:val="left" w:pos="6690"/>
        </w:tabs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 </w:t>
      </w:r>
      <w:r w:rsidR="0063227F" w:rsidRPr="00F522A4">
        <w:rPr>
          <w:rFonts w:cs="Times New Roman"/>
          <w:lang w:val="sr-Cyrl-BA"/>
        </w:rPr>
        <w:t>Прилог бр. 1</w:t>
      </w:r>
      <w:r w:rsidR="00AC77B3">
        <w:rPr>
          <w:rFonts w:cs="Times New Roman"/>
          <w:lang w:val="sr-Cyrl-BA"/>
        </w:rPr>
        <w:t xml:space="preserve"> </w:t>
      </w:r>
    </w:p>
    <w:p w14:paraId="182E700B" w14:textId="77777777" w:rsidR="00194537" w:rsidRDefault="00194537">
      <w:pPr>
        <w:tabs>
          <w:tab w:val="left" w:pos="6690"/>
        </w:tabs>
        <w:rPr>
          <w:rFonts w:cs="Times New Roman"/>
          <w:lang w:val="sr-Cyrl-BA"/>
        </w:rPr>
      </w:pPr>
    </w:p>
    <w:p w14:paraId="3DAD988E" w14:textId="09CC8D6D" w:rsidR="00194537" w:rsidRDefault="00130760">
      <w:pPr>
        <w:tabs>
          <w:tab w:val="left" w:pos="6690"/>
        </w:tabs>
        <w:rPr>
          <w:rFonts w:cs="Times New Roman"/>
          <w:lang w:val="sr-Cyrl-BA"/>
        </w:rPr>
      </w:pPr>
      <w:r w:rsidRPr="00F522A4">
        <w:rPr>
          <w:rFonts w:cs="Times New Roman"/>
          <w:lang w:val="sr-Cyrl-BA"/>
        </w:rPr>
        <w:t xml:space="preserve"> </w:t>
      </w:r>
    </w:p>
    <w:p w14:paraId="0809E3F6" w14:textId="3D913A87" w:rsidR="00194537" w:rsidRDefault="00194537">
      <w:pPr>
        <w:tabs>
          <w:tab w:val="left" w:pos="6690"/>
        </w:tabs>
        <w:rPr>
          <w:rFonts w:cs="Times New Roman"/>
          <w:lang w:val="sr-Cyrl-BA"/>
        </w:rPr>
      </w:pPr>
      <w:r w:rsidRPr="00F522A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59E6C" wp14:editId="7CBD546E">
                <wp:simplePos x="0" y="0"/>
                <wp:positionH relativeFrom="column">
                  <wp:posOffset>4146550</wp:posOffset>
                </wp:positionH>
                <wp:positionV relativeFrom="paragraph">
                  <wp:posOffset>271780</wp:posOffset>
                </wp:positionV>
                <wp:extent cx="1416050" cy="1416050"/>
                <wp:effectExtent l="38100" t="38100" r="31750" b="317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4160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7F038" id="Oval 3" o:spid="_x0000_s1026" style="position:absolute;margin-left:326.5pt;margin-top:21.4pt;width:111.5pt;height:1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" filled="f" strokecolor="#ed7d31 [3205]" strokeweight="6pt">
                <v:stroke joinstyle="miter"/>
              </v:oval>
            </w:pict>
          </mc:Fallback>
        </mc:AlternateContent>
      </w:r>
      <w:r w:rsidRPr="00F522A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7665" wp14:editId="1DA34DD3">
                <wp:simplePos x="0" y="0"/>
                <wp:positionH relativeFrom="column">
                  <wp:posOffset>31750</wp:posOffset>
                </wp:positionH>
                <wp:positionV relativeFrom="paragraph">
                  <wp:posOffset>227330</wp:posOffset>
                </wp:positionV>
                <wp:extent cx="1416050" cy="1416050"/>
                <wp:effectExtent l="38100" t="38100" r="31750" b="317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4160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28B9B" id="Oval 1" o:spid="_x0000_s1026" style="position:absolute;margin-left:2.5pt;margin-top:17.9pt;width:111.5pt;height:1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" filled="f" strokecolor="#00b050" strokeweight="6pt">
                <v:stroke joinstyle="miter"/>
              </v:oval>
            </w:pict>
          </mc:Fallback>
        </mc:AlternateContent>
      </w:r>
    </w:p>
    <w:p w14:paraId="36B11083" w14:textId="3920E22A" w:rsidR="00944EF3" w:rsidRPr="00194537" w:rsidRDefault="00194537">
      <w:pPr>
        <w:tabs>
          <w:tab w:val="left" w:pos="6690"/>
        </w:tabs>
        <w:rPr>
          <w:rFonts w:ascii="Arial Black" w:hAnsi="Arial Black" w:cs="Times New Roman"/>
          <w:b/>
          <w:color w:val="00B050"/>
          <w:sz w:val="144"/>
          <w:lang w:val="sr-Cyrl-BA"/>
        </w:rPr>
      </w:pPr>
      <w:r>
        <w:rPr>
          <w:rFonts w:cs="Times New Roman"/>
          <w:color w:val="00B050"/>
          <w:sz w:val="144"/>
          <w:lang w:val="sr-Latn-RS"/>
        </w:rPr>
        <w:t xml:space="preserve">  </w:t>
      </w:r>
      <w:r w:rsidR="00130760" w:rsidRPr="00194537">
        <w:rPr>
          <w:rFonts w:ascii="Arial Black" w:hAnsi="Arial Black" w:cs="Times New Roman"/>
          <w:b/>
          <w:color w:val="00B050"/>
          <w:sz w:val="144"/>
          <w:lang w:val="sr-Cyrl-BA"/>
        </w:rPr>
        <w:t>7</w:t>
      </w:r>
      <w:r w:rsidR="00130760" w:rsidRPr="00194537">
        <w:rPr>
          <w:rFonts w:ascii="Arial Black" w:hAnsi="Arial Black" w:cs="Times New Roman"/>
          <w:b/>
          <w:color w:val="00B050"/>
          <w:sz w:val="144"/>
          <w:lang w:val="sr-Cyrl-BA"/>
        </w:rPr>
        <w:tab/>
      </w:r>
      <w:r w:rsidR="00130760" w:rsidRPr="00194537">
        <w:rPr>
          <w:rFonts w:ascii="Arial Black" w:hAnsi="Arial Black" w:cs="Times New Roman"/>
          <w:b/>
          <w:color w:val="ED7D31" w:themeColor="accent2"/>
          <w:sz w:val="144"/>
          <w:lang w:val="sr-Cyrl-BA"/>
        </w:rPr>
        <w:t>14</w:t>
      </w:r>
    </w:p>
    <w:p w14:paraId="6491C58F" w14:textId="77777777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</w:p>
    <w:p w14:paraId="21409EB0" w14:textId="77777777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</w:p>
    <w:p w14:paraId="38F9571C" w14:textId="4FB808D9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</w:p>
    <w:p w14:paraId="2F32905A" w14:textId="53E6436B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</w:p>
    <w:p w14:paraId="2FCFE390" w14:textId="1C232F43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  <w:bookmarkStart w:id="1" w:name="_GoBack"/>
      <w:bookmarkEnd w:id="1"/>
    </w:p>
    <w:p w14:paraId="735FEA5B" w14:textId="0CD8EA12" w:rsidR="00194537" w:rsidRDefault="00194537">
      <w:pPr>
        <w:tabs>
          <w:tab w:val="left" w:pos="6690"/>
        </w:tabs>
        <w:rPr>
          <w:rFonts w:cs="Times New Roman"/>
          <w:color w:val="FFC000" w:themeColor="accent4"/>
          <w:lang w:val="sr-Cyrl-BA"/>
        </w:rPr>
      </w:pPr>
      <w:r w:rsidRPr="00F522A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1556A" wp14:editId="7D8A5F85">
                <wp:simplePos x="0" y="0"/>
                <wp:positionH relativeFrom="column">
                  <wp:posOffset>4089400</wp:posOffset>
                </wp:positionH>
                <wp:positionV relativeFrom="paragraph">
                  <wp:posOffset>218440</wp:posOffset>
                </wp:positionV>
                <wp:extent cx="1549400" cy="1549400"/>
                <wp:effectExtent l="38100" t="38100" r="31750" b="317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5494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F9DDB" id="Oval 4" o:spid="_x0000_s1026" style="position:absolute;margin-left:322pt;margin-top:17.2pt;width:122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" filled="f" strokecolor="red" strokeweight="6pt">
                <v:stroke joinstyle="miter"/>
              </v:oval>
            </w:pict>
          </mc:Fallback>
        </mc:AlternateContent>
      </w:r>
      <w:r w:rsidRPr="00F522A4">
        <w:rPr>
          <w:rFonts w:cs="Times New Roman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DA931" wp14:editId="6A5C8D8A">
                <wp:simplePos x="0" y="0"/>
                <wp:positionH relativeFrom="column">
                  <wp:posOffset>-76200</wp:posOffset>
                </wp:positionH>
                <wp:positionV relativeFrom="paragraph">
                  <wp:posOffset>240030</wp:posOffset>
                </wp:positionV>
                <wp:extent cx="1416050" cy="1416050"/>
                <wp:effectExtent l="38100" t="38100" r="31750" b="317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4160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0E267" id="Oval 2" o:spid="_x0000_s1026" style="position:absolute;margin-left:-6pt;margin-top:18.9pt;width:111.5pt;height:1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" filled="f" strokecolor="#ffc000 [3207]" strokeweight="6pt">
                <v:stroke joinstyle="miter"/>
              </v:oval>
            </w:pict>
          </mc:Fallback>
        </mc:AlternateContent>
      </w:r>
    </w:p>
    <w:p w14:paraId="4D6E2D5B" w14:textId="7C349E5C" w:rsidR="00130760" w:rsidRPr="00194537" w:rsidRDefault="00130760">
      <w:pPr>
        <w:tabs>
          <w:tab w:val="left" w:pos="6690"/>
        </w:tabs>
        <w:rPr>
          <w:rFonts w:ascii="Arial Black" w:hAnsi="Arial Black" w:cs="Times New Roman"/>
          <w:b/>
          <w:sz w:val="144"/>
          <w:lang w:val="sr-Cyrl-BA"/>
        </w:rPr>
      </w:pPr>
      <w:r w:rsidRPr="00194537">
        <w:rPr>
          <w:rFonts w:ascii="Arial Black" w:hAnsi="Arial Black" w:cs="Times New Roman"/>
          <w:b/>
          <w:color w:val="FFC000" w:themeColor="accent4"/>
          <w:sz w:val="144"/>
          <w:lang w:val="sr-Cyrl-BA"/>
        </w:rPr>
        <w:t>12</w:t>
      </w:r>
      <w:r w:rsidRPr="00194537">
        <w:rPr>
          <w:rFonts w:ascii="Arial Black" w:hAnsi="Arial Black" w:cs="Times New Roman"/>
          <w:b/>
          <w:color w:val="00B050"/>
          <w:sz w:val="144"/>
          <w:lang w:val="sr-Cyrl-BA"/>
        </w:rPr>
        <w:tab/>
      </w:r>
      <w:r w:rsidRPr="00194537">
        <w:rPr>
          <w:rFonts w:ascii="Arial Black" w:hAnsi="Arial Black" w:cs="Times New Roman"/>
          <w:b/>
          <w:color w:val="FF0000"/>
          <w:sz w:val="144"/>
          <w:lang w:val="sr-Cyrl-BA"/>
        </w:rPr>
        <w:t>18</w:t>
      </w:r>
    </w:p>
    <w:sectPr w:rsidR="00130760" w:rsidRPr="00194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C51761" w16cid:durableId="55C51761"/>
  <w16cid:commentId w16cid:paraId="6E51180E" w16cid:durableId="6E51180E"/>
  <w16cid:commentId w16cid:paraId="511E8728" w16cid:durableId="511E8728"/>
  <w16cid:commentId w16cid:paraId="0295E2D1" w16cid:durableId="0295E2D1"/>
  <w16cid:commentId w16cid:paraId="1C564FED" w16cid:durableId="1C564FED"/>
  <w16cid:commentId w16cid:paraId="4156DF21" w16cid:durableId="4156DF21"/>
  <w16cid:commentId w16cid:paraId="397DDC9F" w16cid:durableId="4803B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D2B7" w14:textId="77777777" w:rsidR="008E7D55" w:rsidRDefault="008E7D55">
      <w:pPr>
        <w:spacing w:after="0" w:line="240" w:lineRule="auto"/>
      </w:pPr>
      <w:r>
        <w:separator/>
      </w:r>
    </w:p>
  </w:endnote>
  <w:endnote w:type="continuationSeparator" w:id="0">
    <w:p w14:paraId="574C9A13" w14:textId="77777777" w:rsidR="008E7D55" w:rsidRDefault="008E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0F3F" w14:textId="77777777" w:rsidR="008E7D55" w:rsidRDefault="008E7D55">
      <w:pPr>
        <w:spacing w:after="0" w:line="240" w:lineRule="auto"/>
      </w:pPr>
      <w:r>
        <w:separator/>
      </w:r>
    </w:p>
  </w:footnote>
  <w:footnote w:type="continuationSeparator" w:id="0">
    <w:p w14:paraId="4CFE6C05" w14:textId="77777777" w:rsidR="008E7D55" w:rsidRDefault="008E7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71AC"/>
    <w:multiLevelType w:val="hybridMultilevel"/>
    <w:tmpl w:val="BA90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2B31"/>
    <w:multiLevelType w:val="hybridMultilevel"/>
    <w:tmpl w:val="5FE68A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257D2"/>
    <w:multiLevelType w:val="hybridMultilevel"/>
    <w:tmpl w:val="D9DE9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85F2B"/>
    <w:multiLevelType w:val="hybridMultilevel"/>
    <w:tmpl w:val="404AD87E"/>
    <w:lvl w:ilvl="0" w:tplc="6838B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52A"/>
    <w:multiLevelType w:val="hybridMultilevel"/>
    <w:tmpl w:val="57DAD66E"/>
    <w:lvl w:ilvl="0" w:tplc="0D721CF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B3E085B"/>
    <w:multiLevelType w:val="hybridMultilevel"/>
    <w:tmpl w:val="EAA8C35A"/>
    <w:lvl w:ilvl="0" w:tplc="4A563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21AE8"/>
    <w:multiLevelType w:val="hybridMultilevel"/>
    <w:tmpl w:val="0280607A"/>
    <w:lvl w:ilvl="0" w:tplc="C4DA6900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2CD03E4"/>
    <w:multiLevelType w:val="hybridMultilevel"/>
    <w:tmpl w:val="A75025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672EB"/>
    <w:multiLevelType w:val="hybridMultilevel"/>
    <w:tmpl w:val="38220222"/>
    <w:lvl w:ilvl="0" w:tplc="1F429B1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6DB5946"/>
    <w:multiLevelType w:val="hybridMultilevel"/>
    <w:tmpl w:val="34D63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A1CE5"/>
    <w:multiLevelType w:val="hybridMultilevel"/>
    <w:tmpl w:val="B792E6DC"/>
    <w:lvl w:ilvl="0" w:tplc="4FE67A2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37D38"/>
    <w:multiLevelType w:val="hybridMultilevel"/>
    <w:tmpl w:val="0ED45C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45C9C"/>
    <w:multiLevelType w:val="hybridMultilevel"/>
    <w:tmpl w:val="F6B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372F1"/>
    <w:multiLevelType w:val="hybridMultilevel"/>
    <w:tmpl w:val="CF7C6A02"/>
    <w:lvl w:ilvl="0" w:tplc="7600785C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3AC1B48"/>
    <w:multiLevelType w:val="hybridMultilevel"/>
    <w:tmpl w:val="CE4CDA48"/>
    <w:lvl w:ilvl="0" w:tplc="5F944404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5A6E45"/>
    <w:multiLevelType w:val="hybridMultilevel"/>
    <w:tmpl w:val="0C28D2EA"/>
    <w:lvl w:ilvl="0" w:tplc="E81C2E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67630"/>
    <w:multiLevelType w:val="hybridMultilevel"/>
    <w:tmpl w:val="8C9A6294"/>
    <w:lvl w:ilvl="0" w:tplc="126059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7179B"/>
    <w:multiLevelType w:val="hybridMultilevel"/>
    <w:tmpl w:val="4B9CF504"/>
    <w:lvl w:ilvl="0" w:tplc="10EEF9D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44B"/>
    <w:multiLevelType w:val="hybridMultilevel"/>
    <w:tmpl w:val="5C6AAC86"/>
    <w:lvl w:ilvl="0" w:tplc="6838B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26A9D"/>
    <w:multiLevelType w:val="hybridMultilevel"/>
    <w:tmpl w:val="03A8C4F8"/>
    <w:lvl w:ilvl="0" w:tplc="6838B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94BB9"/>
    <w:multiLevelType w:val="hybridMultilevel"/>
    <w:tmpl w:val="25FC9352"/>
    <w:lvl w:ilvl="0" w:tplc="BC3CD4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0"/>
  </w:num>
  <w:num w:numId="7">
    <w:abstractNumId w:val="14"/>
  </w:num>
  <w:num w:numId="8">
    <w:abstractNumId w:val="17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20"/>
  </w:num>
  <w:num w:numId="16">
    <w:abstractNumId w:val="18"/>
  </w:num>
  <w:num w:numId="17">
    <w:abstractNumId w:val="3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7E"/>
    <w:rsid w:val="0003709B"/>
    <w:rsid w:val="0007053F"/>
    <w:rsid w:val="00101184"/>
    <w:rsid w:val="00130760"/>
    <w:rsid w:val="0019396A"/>
    <w:rsid w:val="00194537"/>
    <w:rsid w:val="001A7231"/>
    <w:rsid w:val="001B4857"/>
    <w:rsid w:val="001F25E2"/>
    <w:rsid w:val="002055BC"/>
    <w:rsid w:val="00271823"/>
    <w:rsid w:val="002B65F8"/>
    <w:rsid w:val="002E0F41"/>
    <w:rsid w:val="00305F3E"/>
    <w:rsid w:val="00333A08"/>
    <w:rsid w:val="00341AD9"/>
    <w:rsid w:val="003823B2"/>
    <w:rsid w:val="00397F0E"/>
    <w:rsid w:val="003A6DEA"/>
    <w:rsid w:val="003A7D87"/>
    <w:rsid w:val="0043217B"/>
    <w:rsid w:val="004F4D7F"/>
    <w:rsid w:val="00501558"/>
    <w:rsid w:val="00537EE5"/>
    <w:rsid w:val="005627AD"/>
    <w:rsid w:val="005965D5"/>
    <w:rsid w:val="005B20AD"/>
    <w:rsid w:val="005B2D56"/>
    <w:rsid w:val="0061274B"/>
    <w:rsid w:val="0063227F"/>
    <w:rsid w:val="006506E8"/>
    <w:rsid w:val="00676E9B"/>
    <w:rsid w:val="006B2DB1"/>
    <w:rsid w:val="00725BD3"/>
    <w:rsid w:val="00771F12"/>
    <w:rsid w:val="007C6C3C"/>
    <w:rsid w:val="007F019B"/>
    <w:rsid w:val="008548A1"/>
    <w:rsid w:val="0087767E"/>
    <w:rsid w:val="008B6D8D"/>
    <w:rsid w:val="008B7E6A"/>
    <w:rsid w:val="008D7834"/>
    <w:rsid w:val="008E7D55"/>
    <w:rsid w:val="00944EF3"/>
    <w:rsid w:val="009B3F23"/>
    <w:rsid w:val="009B56E6"/>
    <w:rsid w:val="009C4885"/>
    <w:rsid w:val="009C56F4"/>
    <w:rsid w:val="009C63FF"/>
    <w:rsid w:val="009E3027"/>
    <w:rsid w:val="00A27F28"/>
    <w:rsid w:val="00A347B4"/>
    <w:rsid w:val="00A942A1"/>
    <w:rsid w:val="00AA17EF"/>
    <w:rsid w:val="00AC77B3"/>
    <w:rsid w:val="00B4758C"/>
    <w:rsid w:val="00BE5F35"/>
    <w:rsid w:val="00C35D86"/>
    <w:rsid w:val="00CB7FE5"/>
    <w:rsid w:val="00CE47D3"/>
    <w:rsid w:val="00D15DF6"/>
    <w:rsid w:val="00D36E54"/>
    <w:rsid w:val="00DA72D3"/>
    <w:rsid w:val="00E22BED"/>
    <w:rsid w:val="00E31B37"/>
    <w:rsid w:val="00EF5D4D"/>
    <w:rsid w:val="00EF6BA9"/>
    <w:rsid w:val="00F02947"/>
    <w:rsid w:val="00F522A4"/>
    <w:rsid w:val="00F53255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24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eastAsia="Times New Roman" w:cs="Times New Roman"/>
      <w:b/>
      <w:color w:val="auto"/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eastAsia="Times New Roman" w:cs="Times New Roman"/>
      <w:b/>
      <w:color w:val="auto"/>
      <w:lang w:val="sr-Cyrl-CS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eastAsia="Times New Roman" w:cs="Times New Roman"/>
      <w:b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200" w:line="240" w:lineRule="auto"/>
    </w:pPr>
    <w:rPr>
      <w:rFonts w:ascii="Calibri" w:eastAsia="Calibri" w:hAnsi="Calibri" w:cs="Times New Roman"/>
      <w:bCs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bCs/>
      <w:color w:val="auto"/>
      <w:sz w:val="20"/>
      <w:szCs w:val="20"/>
    </w:rPr>
  </w:style>
  <w:style w:type="character" w:customStyle="1" w:styleId="ColorfulList-Accent1Char">
    <w:name w:val="Colorful List - Accent 1 Char"/>
    <w:aliases w:val="Heading 21 Char,Heading 211 Char"/>
    <w:link w:val="ColorfulList-Accent1"/>
    <w:uiPriority w:val="34"/>
    <w:rPr>
      <w:sz w:val="22"/>
      <w:szCs w:val="22"/>
    </w:rPr>
  </w:style>
  <w:style w:type="paragraph" w:styleId="BodyText2">
    <w:name w:val="Body Text 2"/>
    <w:basedOn w:val="Normal"/>
    <w:link w:val="BodyText2Char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Cs/>
      <w:color w:val="auto"/>
    </w:rPr>
  </w:style>
  <w:style w:type="character" w:customStyle="1" w:styleId="BodyText2Char">
    <w:name w:val="Body Text 2 Char"/>
    <w:basedOn w:val="DefaultParagraphFont"/>
    <w:link w:val="BodyText2"/>
    <w:rPr>
      <w:rFonts w:ascii="Arial Unicode MS" w:eastAsia="Arial Unicode MS" w:hAnsi="Arial Unicode MS" w:cs="Arial Unicode MS"/>
      <w:bCs/>
      <w:color w:val="auto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bCs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bCs/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rFonts w:asciiTheme="minorHAnsi" w:hAnsiTheme="minorHAnsi"/>
      <w:bCs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hAnsiTheme="minorHAnsi"/>
      <w:bCs/>
      <w:color w:val="auto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basedOn w:val="DefaultParagraphFont"/>
    <w:link w:val="Heading1"/>
    <w:rPr>
      <w:rFonts w:eastAsia="Times New Roman" w:cs="Times New Roman"/>
      <w:b/>
      <w:color w:val="auto"/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mes New Roman"/>
      <w:b/>
      <w:color w:val="auto"/>
      <w:lang w:val="sr-Cyrl-CS"/>
    </w:rPr>
  </w:style>
  <w:style w:type="character" w:customStyle="1" w:styleId="Heading3Char">
    <w:name w:val="Heading 3 Char"/>
    <w:basedOn w:val="DefaultParagraphFont"/>
    <w:link w:val="Heading3"/>
    <w:rPr>
      <w:rFonts w:eastAsia="Times New Roman" w:cs="Times New Roman"/>
      <w:b/>
      <w:color w:val="FF000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160"/>
    </w:pPr>
    <w:rPr>
      <w:rFonts w:ascii="Times New Roman" w:eastAsiaTheme="minorHAnsi" w:hAnsi="Times New Roman" w:cstheme="minorBidi"/>
      <w:b/>
      <w:bCs w:val="0"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 w:val="0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E5"/>
  </w:style>
  <w:style w:type="paragraph" w:styleId="Footer">
    <w:name w:val="footer"/>
    <w:basedOn w:val="Normal"/>
    <w:link w:val="FooterChar"/>
    <w:uiPriority w:val="99"/>
    <w:unhideWhenUsed/>
    <w:rsid w:val="00CB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2240-27EE-4784-BEAA-FC2B1629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2025-04-28T07:33:00Z</dcterms:created>
  <dcterms:modified xsi:type="dcterms:W3CDTF">2025-04-28T09:15:00Z</dcterms:modified>
</cp:coreProperties>
</file>